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558A" w14:textId="18665CDB" w:rsidR="00076308" w:rsidRDefault="00076308" w:rsidP="00104731">
      <w:pPr>
        <w:pStyle w:val="Titre1"/>
        <w:rPr>
          <w:lang w:val="fr-FR"/>
        </w:rPr>
      </w:pPr>
      <w:r w:rsidRPr="00076308">
        <w:rPr>
          <w:lang w:val="fr-FR"/>
        </w:rPr>
        <w:t>Amélioration de l’accès des jeunes à la planification familiale : Stratégies d’intégration de la réalité sociale et de l’emprise de la tradition</w:t>
      </w:r>
    </w:p>
    <w:p w14:paraId="433E7274" w14:textId="7974E78B" w:rsidR="005970CA" w:rsidRDefault="005970CA" w:rsidP="005970CA">
      <w:pPr>
        <w:rPr>
          <w:lang w:val="fr-FR"/>
        </w:rPr>
      </w:pPr>
      <w:r w:rsidRPr="005A28AA">
        <w:rPr>
          <w:b/>
          <w:bCs/>
          <w:lang w:val="fr-FR"/>
        </w:rPr>
        <w:t>Résumé </w:t>
      </w:r>
      <w:r>
        <w:rPr>
          <w:lang w:val="fr-FR"/>
        </w:rPr>
        <w:t xml:space="preserve">: </w:t>
      </w:r>
      <w:r w:rsidR="00694508">
        <w:rPr>
          <w:lang w:val="fr-FR"/>
        </w:rPr>
        <w:t xml:space="preserve">beaucoup </w:t>
      </w:r>
      <w:r w:rsidR="00A06F41">
        <w:rPr>
          <w:lang w:val="fr-FR"/>
        </w:rPr>
        <w:t>d’études</w:t>
      </w:r>
      <w:r w:rsidR="00694508">
        <w:rPr>
          <w:lang w:val="fr-FR"/>
        </w:rPr>
        <w:t xml:space="preserve"> </w:t>
      </w:r>
      <w:r w:rsidR="003E647C">
        <w:rPr>
          <w:lang w:val="fr-FR"/>
        </w:rPr>
        <w:t xml:space="preserve">existent déjà sur la question </w:t>
      </w:r>
      <w:r w:rsidR="00A06F41">
        <w:rPr>
          <w:lang w:val="fr-FR"/>
        </w:rPr>
        <w:t>de l’accès des jeunes à la PF et les gouvern</w:t>
      </w:r>
      <w:r w:rsidR="00D85880">
        <w:rPr>
          <w:lang w:val="fr-FR"/>
        </w:rPr>
        <w:t>ements des pays ont pris plusieurs mesures pour faciliter l’</w:t>
      </w:r>
      <w:r w:rsidR="006728CE">
        <w:rPr>
          <w:lang w:val="fr-FR"/>
        </w:rPr>
        <w:t>accès</w:t>
      </w:r>
      <w:r w:rsidR="00D85880">
        <w:rPr>
          <w:lang w:val="fr-FR"/>
        </w:rPr>
        <w:t xml:space="preserve"> des jeunes à la PF.</w:t>
      </w:r>
      <w:r w:rsidR="006728CE">
        <w:rPr>
          <w:lang w:val="fr-FR"/>
        </w:rPr>
        <w:t xml:space="preserve"> Malgré tout l’utilisation des services de PF par les jeunes reste encore faible.</w:t>
      </w:r>
      <w:r w:rsidR="00E36750">
        <w:rPr>
          <w:lang w:val="fr-FR"/>
        </w:rPr>
        <w:t xml:space="preserve"> La recherche sur cette </w:t>
      </w:r>
      <w:r w:rsidR="0026670A">
        <w:rPr>
          <w:lang w:val="fr-FR"/>
        </w:rPr>
        <w:t>thématique</w:t>
      </w:r>
      <w:r w:rsidR="00E36750">
        <w:rPr>
          <w:lang w:val="fr-FR"/>
        </w:rPr>
        <w:t xml:space="preserve"> </w:t>
      </w:r>
      <w:r w:rsidR="0026670A">
        <w:rPr>
          <w:lang w:val="fr-FR"/>
        </w:rPr>
        <w:t xml:space="preserve">fournira aux pays </w:t>
      </w:r>
      <w:r w:rsidR="00A91BBC">
        <w:rPr>
          <w:lang w:val="fr-FR"/>
        </w:rPr>
        <w:t xml:space="preserve">les données </w:t>
      </w:r>
      <w:r w:rsidR="0032542C">
        <w:rPr>
          <w:lang w:val="fr-FR"/>
        </w:rPr>
        <w:t xml:space="preserve">probantes </w:t>
      </w:r>
      <w:r w:rsidR="00A91BBC">
        <w:rPr>
          <w:lang w:val="fr-FR"/>
        </w:rPr>
        <w:t>pour :</w:t>
      </w:r>
    </w:p>
    <w:p w14:paraId="0F96B8B6" w14:textId="4224281A" w:rsidR="00A91BBC" w:rsidRDefault="00A91BBC" w:rsidP="00A91BBC">
      <w:pPr>
        <w:pStyle w:val="Paragraphedeliste"/>
        <w:numPr>
          <w:ilvl w:val="0"/>
          <w:numId w:val="23"/>
        </w:numPr>
        <w:rPr>
          <w:lang w:val="fr-FR"/>
        </w:rPr>
      </w:pPr>
      <w:r>
        <w:rPr>
          <w:lang w:val="fr-FR"/>
        </w:rPr>
        <w:t xml:space="preserve">Comprendre la complexité des normes sociales </w:t>
      </w:r>
      <w:r w:rsidR="007E7204">
        <w:rPr>
          <w:lang w:val="fr-FR"/>
        </w:rPr>
        <w:t xml:space="preserve">et les </w:t>
      </w:r>
      <w:r w:rsidR="00FE3FD2">
        <w:rPr>
          <w:lang w:val="fr-FR"/>
        </w:rPr>
        <w:t>paramètres</w:t>
      </w:r>
      <w:r w:rsidR="007E7204">
        <w:rPr>
          <w:lang w:val="fr-FR"/>
        </w:rPr>
        <w:t xml:space="preserve"> </w:t>
      </w:r>
      <w:r w:rsidR="00FE3FD2">
        <w:rPr>
          <w:lang w:val="fr-FR"/>
        </w:rPr>
        <w:t>sur lesquels il faut activer pour faciliter l’accès des jeunes à la PF</w:t>
      </w:r>
      <w:r w:rsidR="00B933B1">
        <w:rPr>
          <w:lang w:val="fr-FR"/>
        </w:rPr>
        <w:t>,</w:t>
      </w:r>
    </w:p>
    <w:p w14:paraId="66191A2E" w14:textId="1ECAE002" w:rsidR="00B933B1" w:rsidRDefault="00B933B1" w:rsidP="00A91BBC">
      <w:pPr>
        <w:pStyle w:val="Paragraphedeliste"/>
        <w:numPr>
          <w:ilvl w:val="0"/>
          <w:numId w:val="23"/>
        </w:numPr>
        <w:rPr>
          <w:lang w:val="fr-FR"/>
        </w:rPr>
      </w:pPr>
      <w:r>
        <w:rPr>
          <w:lang w:val="fr-FR"/>
        </w:rPr>
        <w:t>Disposer d</w:t>
      </w:r>
      <w:r w:rsidR="00A66DB9">
        <w:rPr>
          <w:lang w:val="fr-FR"/>
        </w:rPr>
        <w:t>’</w:t>
      </w:r>
      <w:r>
        <w:rPr>
          <w:lang w:val="fr-FR"/>
        </w:rPr>
        <w:t>informations en vue d’</w:t>
      </w:r>
      <w:r w:rsidR="008726FB">
        <w:rPr>
          <w:lang w:val="fr-FR"/>
        </w:rPr>
        <w:t>améliorer</w:t>
      </w:r>
      <w:r>
        <w:rPr>
          <w:lang w:val="fr-FR"/>
        </w:rPr>
        <w:t xml:space="preserve"> le cadre </w:t>
      </w:r>
      <w:r w:rsidR="008726FB">
        <w:rPr>
          <w:lang w:val="fr-FR"/>
        </w:rPr>
        <w:t>légal</w:t>
      </w:r>
      <w:r>
        <w:rPr>
          <w:lang w:val="fr-FR"/>
        </w:rPr>
        <w:t xml:space="preserve"> </w:t>
      </w:r>
      <w:r w:rsidR="00596300">
        <w:rPr>
          <w:lang w:val="fr-FR"/>
        </w:rPr>
        <w:t xml:space="preserve">et la prestation de </w:t>
      </w:r>
      <w:r w:rsidR="006E3CFA">
        <w:rPr>
          <w:lang w:val="fr-FR"/>
        </w:rPr>
        <w:t xml:space="preserve">service pour </w:t>
      </w:r>
      <w:r w:rsidR="008726FB">
        <w:rPr>
          <w:lang w:val="fr-FR"/>
        </w:rPr>
        <w:t>l’accès à la PF</w:t>
      </w:r>
    </w:p>
    <w:p w14:paraId="38479E92" w14:textId="77777777" w:rsidR="005A28AA" w:rsidRDefault="005A28AA" w:rsidP="005A28AA">
      <w:pPr>
        <w:rPr>
          <w:lang w:val="fr-FR"/>
        </w:rPr>
      </w:pPr>
    </w:p>
    <w:p w14:paraId="2B05A746" w14:textId="25B07C6B" w:rsidR="005A28AA" w:rsidRDefault="005A28AA" w:rsidP="00664724">
      <w:pPr>
        <w:pStyle w:val="Titre1"/>
        <w:rPr>
          <w:lang w:val="fr-FR"/>
        </w:rPr>
      </w:pPr>
      <w:r w:rsidRPr="005A28AA">
        <w:rPr>
          <w:lang w:val="fr-FR"/>
        </w:rPr>
        <w:t xml:space="preserve">Présentations des pays </w:t>
      </w:r>
    </w:p>
    <w:p w14:paraId="730932A4" w14:textId="001C0931" w:rsidR="00C13019" w:rsidRPr="00C13019" w:rsidRDefault="00C13019" w:rsidP="00C13019">
      <w:pPr>
        <w:rPr>
          <w:szCs w:val="24"/>
          <w:lang w:val="fr-FR"/>
        </w:rPr>
      </w:pPr>
      <w:r>
        <w:rPr>
          <w:rStyle w:val="normaltextrun"/>
          <w:color w:val="000000"/>
          <w:szCs w:val="24"/>
          <w:shd w:val="clear" w:color="auto" w:fill="FFFFFF"/>
          <w:lang w:val="fr-FR"/>
        </w:rPr>
        <w:t xml:space="preserve">Cette thématique couvre le </w:t>
      </w:r>
      <w:r w:rsidRPr="00C13019">
        <w:rPr>
          <w:rStyle w:val="normaltextrun"/>
          <w:color w:val="000000"/>
          <w:szCs w:val="24"/>
          <w:shd w:val="clear" w:color="auto" w:fill="FFFFFF"/>
          <w:lang w:val="fr-FR"/>
        </w:rPr>
        <w:t xml:space="preserve">Niger, </w:t>
      </w:r>
      <w:r>
        <w:rPr>
          <w:rStyle w:val="normaltextrun"/>
          <w:color w:val="000000"/>
          <w:szCs w:val="24"/>
          <w:shd w:val="clear" w:color="auto" w:fill="FFFFFF"/>
          <w:lang w:val="fr-FR"/>
        </w:rPr>
        <w:t xml:space="preserve">le </w:t>
      </w:r>
      <w:r w:rsidRPr="00C13019">
        <w:rPr>
          <w:rStyle w:val="normaltextrun"/>
          <w:color w:val="000000"/>
          <w:szCs w:val="24"/>
          <w:shd w:val="clear" w:color="auto" w:fill="FFFFFF"/>
          <w:lang w:val="fr-FR"/>
        </w:rPr>
        <w:t xml:space="preserve">Bénin, </w:t>
      </w:r>
      <w:r>
        <w:rPr>
          <w:rStyle w:val="normaltextrun"/>
          <w:color w:val="000000"/>
          <w:szCs w:val="24"/>
          <w:shd w:val="clear" w:color="auto" w:fill="FFFFFF"/>
          <w:lang w:val="fr-FR"/>
        </w:rPr>
        <w:t xml:space="preserve">le </w:t>
      </w:r>
      <w:r w:rsidRPr="00C13019">
        <w:rPr>
          <w:rStyle w:val="normaltextrun"/>
          <w:color w:val="000000"/>
          <w:szCs w:val="24"/>
          <w:shd w:val="clear" w:color="auto" w:fill="FFFFFF"/>
          <w:lang w:val="fr-FR"/>
        </w:rPr>
        <w:t xml:space="preserve">Burkina Faso, </w:t>
      </w:r>
      <w:r>
        <w:rPr>
          <w:rStyle w:val="normaltextrun"/>
          <w:color w:val="000000"/>
          <w:szCs w:val="24"/>
          <w:shd w:val="clear" w:color="auto" w:fill="FFFFFF"/>
          <w:lang w:val="fr-FR"/>
        </w:rPr>
        <w:t xml:space="preserve">le </w:t>
      </w:r>
      <w:r w:rsidRPr="00C13019">
        <w:rPr>
          <w:rStyle w:val="normaltextrun"/>
          <w:color w:val="000000"/>
          <w:szCs w:val="24"/>
          <w:shd w:val="clear" w:color="auto" w:fill="FFFFFF"/>
          <w:lang w:val="fr-FR"/>
        </w:rPr>
        <w:t xml:space="preserve">Togo, </w:t>
      </w:r>
      <w:r>
        <w:rPr>
          <w:rStyle w:val="normaltextrun"/>
          <w:color w:val="000000"/>
          <w:szCs w:val="24"/>
          <w:shd w:val="clear" w:color="auto" w:fill="FFFFFF"/>
          <w:lang w:val="fr-FR"/>
        </w:rPr>
        <w:t xml:space="preserve">la </w:t>
      </w:r>
      <w:r w:rsidRPr="00C13019">
        <w:rPr>
          <w:rStyle w:val="normaltextrun"/>
          <w:color w:val="000000"/>
          <w:szCs w:val="24"/>
          <w:shd w:val="clear" w:color="auto" w:fill="FFFFFF"/>
          <w:lang w:val="fr-FR"/>
        </w:rPr>
        <w:t>Guinée </w:t>
      </w:r>
      <w:r>
        <w:rPr>
          <w:rStyle w:val="normaltextrun"/>
          <w:color w:val="000000"/>
          <w:szCs w:val="24"/>
          <w:shd w:val="clear" w:color="auto" w:fill="FFFFFF"/>
          <w:lang w:val="fr-FR"/>
        </w:rPr>
        <w:t xml:space="preserve">et le </w:t>
      </w:r>
      <w:r w:rsidRPr="00C13019">
        <w:rPr>
          <w:rStyle w:val="normaltextrun"/>
          <w:color w:val="000000"/>
          <w:szCs w:val="24"/>
          <w:shd w:val="clear" w:color="auto" w:fill="FFFFFF"/>
          <w:lang w:val="fr-FR"/>
        </w:rPr>
        <w:t>Sénégal</w:t>
      </w:r>
      <w:r w:rsidRPr="00C13019">
        <w:rPr>
          <w:rStyle w:val="eop"/>
          <w:color w:val="000000"/>
          <w:szCs w:val="24"/>
          <w:shd w:val="clear" w:color="auto" w:fill="FFFFFF"/>
        </w:rPr>
        <w:t> </w:t>
      </w:r>
    </w:p>
    <w:p w14:paraId="63C34ED0" w14:textId="79D53F3A" w:rsidR="00105D26" w:rsidRDefault="008A6F1E" w:rsidP="00104731">
      <w:pPr>
        <w:pStyle w:val="Titre"/>
        <w:rPr>
          <w:lang w:val="fr-FR"/>
        </w:rPr>
      </w:pPr>
      <w:r w:rsidRPr="008A6F1E">
        <w:rPr>
          <w:lang w:val="fr-FR"/>
        </w:rPr>
        <w:t>Burkina Faso</w:t>
      </w:r>
    </w:p>
    <w:p w14:paraId="7DF7786C" w14:textId="2A5F4E40" w:rsidR="007069E1" w:rsidRPr="00472C41" w:rsidRDefault="007069E1" w:rsidP="008A6F1E">
      <w:pPr>
        <w:rPr>
          <w:rFonts w:cs="Times New Roman"/>
          <w:b/>
          <w:bCs/>
          <w:szCs w:val="24"/>
          <w:lang w:val="fr-FR"/>
        </w:rPr>
      </w:pPr>
      <w:r w:rsidRPr="00472C41">
        <w:rPr>
          <w:rFonts w:cs="Times New Roman"/>
          <w:b/>
          <w:bCs/>
          <w:szCs w:val="24"/>
          <w:lang w:val="fr-FR"/>
        </w:rPr>
        <w:t xml:space="preserve">Contexte </w:t>
      </w:r>
    </w:p>
    <w:p w14:paraId="79CF91C3" w14:textId="5E0FB98E" w:rsidR="008A6F1E" w:rsidRPr="008A6F1E" w:rsidRDefault="007069E1" w:rsidP="004B7576">
      <w:pPr>
        <w:pStyle w:val="Paragraphedeliste"/>
        <w:numPr>
          <w:ilvl w:val="0"/>
          <w:numId w:val="3"/>
        </w:numPr>
        <w:rPr>
          <w:rFonts w:cs="Times New Roman"/>
          <w:szCs w:val="24"/>
        </w:rPr>
      </w:pPr>
      <w:r w:rsidRPr="004B7576">
        <w:rPr>
          <w:rFonts w:cs="Times New Roman"/>
          <w:szCs w:val="24"/>
        </w:rPr>
        <w:t>Adolescents</w:t>
      </w:r>
      <w:r w:rsidR="008A6F1E" w:rsidRPr="008A6F1E">
        <w:rPr>
          <w:rFonts w:cs="Times New Roman"/>
          <w:szCs w:val="24"/>
        </w:rPr>
        <w:t xml:space="preserve"> et les jeunes constituent une frange importante de la</w:t>
      </w:r>
      <w:r w:rsidR="008A6F1E" w:rsidRPr="008A6F1E">
        <w:rPr>
          <w:rFonts w:cs="Times New Roman"/>
          <w:szCs w:val="24"/>
        </w:rPr>
        <w:br/>
        <w:t>population</w:t>
      </w:r>
    </w:p>
    <w:p w14:paraId="2B17D6D5" w14:textId="05FA1264" w:rsidR="008A6F1E" w:rsidRPr="008A6F1E" w:rsidRDefault="007069E1" w:rsidP="004B7576">
      <w:pPr>
        <w:pStyle w:val="Paragraphedeliste"/>
        <w:numPr>
          <w:ilvl w:val="0"/>
          <w:numId w:val="3"/>
        </w:numPr>
        <w:rPr>
          <w:rFonts w:cs="Times New Roman"/>
          <w:szCs w:val="24"/>
        </w:rPr>
      </w:pPr>
      <w:r w:rsidRPr="004B7576">
        <w:rPr>
          <w:rFonts w:cs="Times New Roman"/>
          <w:szCs w:val="24"/>
        </w:rPr>
        <w:t>Plus</w:t>
      </w:r>
      <w:r w:rsidR="008A6F1E" w:rsidRPr="008A6F1E">
        <w:rPr>
          <w:rFonts w:cs="Times New Roman"/>
          <w:szCs w:val="24"/>
        </w:rPr>
        <w:t xml:space="preserve"> de 77,9% de la population à moins de 35 ans. </w:t>
      </w:r>
    </w:p>
    <w:p w14:paraId="4C997FEC" w14:textId="5379861F" w:rsidR="008A6F1E" w:rsidRPr="008A6F1E" w:rsidRDefault="008A6F1E" w:rsidP="004B7576">
      <w:pPr>
        <w:pStyle w:val="Paragraphedeliste"/>
        <w:numPr>
          <w:ilvl w:val="0"/>
          <w:numId w:val="3"/>
        </w:numPr>
        <w:rPr>
          <w:rFonts w:cs="Times New Roman"/>
          <w:szCs w:val="24"/>
        </w:rPr>
      </w:pPr>
      <w:r w:rsidRPr="008A6F1E">
        <w:rPr>
          <w:rFonts w:cs="Times New Roman"/>
          <w:szCs w:val="24"/>
        </w:rPr>
        <w:t xml:space="preserve">Forte fécondité chez </w:t>
      </w:r>
      <w:r w:rsidR="007069E1" w:rsidRPr="004B7576">
        <w:rPr>
          <w:rFonts w:cs="Times New Roman"/>
          <w:szCs w:val="24"/>
        </w:rPr>
        <w:t xml:space="preserve">les adolescentes </w:t>
      </w:r>
      <w:r w:rsidRPr="008A6F1E">
        <w:rPr>
          <w:rFonts w:cs="Times New Roman"/>
          <w:szCs w:val="24"/>
        </w:rPr>
        <w:t>116 naissances pour 1 000 filles.</w:t>
      </w:r>
    </w:p>
    <w:p w14:paraId="37CD52B5" w14:textId="4478DD4F" w:rsidR="008A6F1E" w:rsidRPr="00DF02C9" w:rsidRDefault="007069E1" w:rsidP="004B7576">
      <w:pPr>
        <w:pStyle w:val="Paragraphedeliste"/>
        <w:numPr>
          <w:ilvl w:val="0"/>
          <w:numId w:val="3"/>
        </w:numPr>
        <w:rPr>
          <w:rFonts w:cs="Times New Roman"/>
          <w:szCs w:val="24"/>
        </w:rPr>
      </w:pPr>
      <w:r w:rsidRPr="004B7576">
        <w:rPr>
          <w:rFonts w:cs="Times New Roman"/>
          <w:szCs w:val="24"/>
        </w:rPr>
        <w:t>Nombre</w:t>
      </w:r>
      <w:r w:rsidR="008A6F1E" w:rsidRPr="008A6F1E">
        <w:rPr>
          <w:rFonts w:cs="Times New Roman"/>
          <w:szCs w:val="24"/>
        </w:rPr>
        <w:t xml:space="preserve"> élevé de grossesses non désirées dans cette cible avec comme corollaire les</w:t>
      </w:r>
      <w:r w:rsidR="008A6F1E" w:rsidRPr="008A6F1E">
        <w:rPr>
          <w:rFonts w:cs="Times New Roman"/>
          <w:szCs w:val="24"/>
        </w:rPr>
        <w:br/>
        <w:t>avortements clandestins</w:t>
      </w:r>
    </w:p>
    <w:p w14:paraId="263D2B3A" w14:textId="77777777" w:rsidR="00DF02C9" w:rsidRPr="00DF02C9" w:rsidRDefault="00DF02C9" w:rsidP="004B7576">
      <w:pPr>
        <w:pStyle w:val="Paragraphedeliste"/>
        <w:numPr>
          <w:ilvl w:val="0"/>
          <w:numId w:val="3"/>
        </w:numPr>
        <w:rPr>
          <w:rFonts w:cs="Times New Roman"/>
          <w:szCs w:val="24"/>
        </w:rPr>
      </w:pPr>
      <w:r w:rsidRPr="00DF02C9">
        <w:rPr>
          <w:rFonts w:cs="Times New Roman"/>
          <w:szCs w:val="24"/>
        </w:rPr>
        <w:t>Les facteurs/obstacles socio-culturel et religieux limitant l’accès des jeunes</w:t>
      </w:r>
    </w:p>
    <w:p w14:paraId="13B01F59" w14:textId="77777777" w:rsidR="00DF02C9" w:rsidRPr="00DF02C9" w:rsidRDefault="00DF02C9" w:rsidP="004B7576">
      <w:pPr>
        <w:pStyle w:val="Paragraphedeliste"/>
        <w:numPr>
          <w:ilvl w:val="0"/>
          <w:numId w:val="3"/>
        </w:numPr>
        <w:rPr>
          <w:rFonts w:cs="Times New Roman"/>
          <w:szCs w:val="24"/>
        </w:rPr>
      </w:pPr>
      <w:r w:rsidRPr="00DF02C9">
        <w:rPr>
          <w:rFonts w:cs="Times New Roman"/>
          <w:szCs w:val="24"/>
        </w:rPr>
        <w:t>Inadaptation des centres jeunes et infirmeries scolaires pour les jeunes</w:t>
      </w:r>
    </w:p>
    <w:p w14:paraId="66AF538D" w14:textId="77777777" w:rsidR="00DF02C9" w:rsidRPr="00DF02C9" w:rsidRDefault="00DF02C9" w:rsidP="004B7576">
      <w:pPr>
        <w:pStyle w:val="Paragraphedeliste"/>
        <w:numPr>
          <w:ilvl w:val="0"/>
          <w:numId w:val="3"/>
        </w:numPr>
        <w:rPr>
          <w:rFonts w:cs="Times New Roman"/>
          <w:szCs w:val="24"/>
        </w:rPr>
      </w:pPr>
      <w:r w:rsidRPr="00DF02C9">
        <w:rPr>
          <w:rFonts w:cs="Times New Roman"/>
          <w:szCs w:val="24"/>
        </w:rPr>
        <w:t>Rapports sociaux de genre inégalitaires en termes de décision et de droits concernant la PF</w:t>
      </w:r>
    </w:p>
    <w:p w14:paraId="259C6191" w14:textId="76FE3183" w:rsidR="008A6F1E" w:rsidRDefault="00DF02C9" w:rsidP="004B7576">
      <w:pPr>
        <w:pStyle w:val="Paragraphedeliste"/>
        <w:numPr>
          <w:ilvl w:val="0"/>
          <w:numId w:val="3"/>
        </w:numPr>
        <w:rPr>
          <w:rFonts w:cs="Times New Roman"/>
          <w:szCs w:val="24"/>
        </w:rPr>
      </w:pPr>
      <w:r w:rsidRPr="00DF02C9">
        <w:rPr>
          <w:rFonts w:cs="Times New Roman"/>
          <w:szCs w:val="24"/>
        </w:rPr>
        <w:t>Faible autonomie (économique et décisionnelle) des filles et des jeunes femmes</w:t>
      </w:r>
    </w:p>
    <w:p w14:paraId="2E0CEAA0" w14:textId="3F2A0AE8" w:rsidR="008A6F1E" w:rsidRPr="00472C41" w:rsidRDefault="004B7576" w:rsidP="004B7576">
      <w:pPr>
        <w:rPr>
          <w:rFonts w:cs="Times New Roman"/>
          <w:b/>
          <w:bCs/>
          <w:szCs w:val="24"/>
        </w:rPr>
      </w:pPr>
      <w:r w:rsidRPr="00472C41">
        <w:rPr>
          <w:rFonts w:cs="Times New Roman"/>
          <w:b/>
          <w:bCs/>
          <w:szCs w:val="24"/>
        </w:rPr>
        <w:t xml:space="preserve">Objectifs de l’étude </w:t>
      </w:r>
    </w:p>
    <w:p w14:paraId="3112526F" w14:textId="77777777" w:rsidR="004B7576" w:rsidRPr="004B7576" w:rsidRDefault="004B7576" w:rsidP="004B7576">
      <w:pPr>
        <w:pStyle w:val="Paragraphedeliste"/>
        <w:numPr>
          <w:ilvl w:val="0"/>
          <w:numId w:val="3"/>
        </w:numPr>
        <w:rPr>
          <w:rFonts w:cs="Times New Roman"/>
          <w:szCs w:val="24"/>
        </w:rPr>
      </w:pPr>
      <w:r w:rsidRPr="004B7576">
        <w:rPr>
          <w:rFonts w:cs="Times New Roman"/>
          <w:szCs w:val="24"/>
        </w:rPr>
        <w:t>Analyser le niveau d’efficacité et d’efficience dans la mise en œuvre des interventions en faveur des jeunes et adolescents ;</w:t>
      </w:r>
    </w:p>
    <w:p w14:paraId="26F129EB" w14:textId="7C6D0007" w:rsidR="004B7576" w:rsidRPr="004B7576" w:rsidRDefault="004B7576" w:rsidP="004B7576">
      <w:pPr>
        <w:pStyle w:val="Paragraphedeliste"/>
        <w:numPr>
          <w:ilvl w:val="0"/>
          <w:numId w:val="3"/>
        </w:numPr>
        <w:rPr>
          <w:rFonts w:cs="Times New Roman"/>
          <w:szCs w:val="24"/>
        </w:rPr>
      </w:pPr>
      <w:r w:rsidRPr="004B7576">
        <w:rPr>
          <w:rFonts w:cs="Times New Roman"/>
          <w:szCs w:val="24"/>
        </w:rPr>
        <w:t xml:space="preserve">Analyser le niveau d’implication des acteurs sectoriels dans la mise en œuvre des interventions des jeunes ; </w:t>
      </w:r>
    </w:p>
    <w:p w14:paraId="0CE1DBB0" w14:textId="77777777" w:rsidR="004B7576" w:rsidRPr="004B7576" w:rsidRDefault="004B7576" w:rsidP="004B7576">
      <w:pPr>
        <w:pStyle w:val="Paragraphedeliste"/>
        <w:numPr>
          <w:ilvl w:val="0"/>
          <w:numId w:val="3"/>
        </w:numPr>
        <w:rPr>
          <w:rFonts w:cs="Times New Roman"/>
          <w:szCs w:val="24"/>
        </w:rPr>
      </w:pPr>
      <w:r w:rsidRPr="004B7576">
        <w:rPr>
          <w:rFonts w:cs="Times New Roman"/>
          <w:szCs w:val="24"/>
        </w:rPr>
        <w:t xml:space="preserve">Apprécier la disponibilité et la qualité des services de santé reproductive des adolescents et jeunes ; </w:t>
      </w:r>
    </w:p>
    <w:p w14:paraId="26C8C44A" w14:textId="701499E8" w:rsidR="008A6F1E" w:rsidRDefault="004B7576" w:rsidP="004B7576">
      <w:pPr>
        <w:pStyle w:val="Paragraphedeliste"/>
        <w:numPr>
          <w:ilvl w:val="0"/>
          <w:numId w:val="3"/>
        </w:numPr>
        <w:rPr>
          <w:rFonts w:cs="Times New Roman"/>
          <w:szCs w:val="24"/>
        </w:rPr>
      </w:pPr>
      <w:r w:rsidRPr="004B7576">
        <w:rPr>
          <w:rFonts w:cs="Times New Roman"/>
          <w:szCs w:val="24"/>
        </w:rPr>
        <w:t>Fournir des orientations et recommandations basées sur les résultats de la revue pour faciliter l’</w:t>
      </w:r>
      <w:r w:rsidR="002F5D9B" w:rsidRPr="004B7576">
        <w:rPr>
          <w:rFonts w:cs="Times New Roman"/>
          <w:szCs w:val="24"/>
        </w:rPr>
        <w:t>accès</w:t>
      </w:r>
      <w:r w:rsidRPr="004B7576">
        <w:rPr>
          <w:rFonts w:cs="Times New Roman"/>
          <w:szCs w:val="24"/>
        </w:rPr>
        <w:t xml:space="preserve"> des jeunes au service de SR/PF.</w:t>
      </w:r>
    </w:p>
    <w:p w14:paraId="2F05F05D" w14:textId="748D41BB" w:rsidR="00472C41" w:rsidRPr="00472C41" w:rsidRDefault="00472C41" w:rsidP="00472C41">
      <w:pPr>
        <w:rPr>
          <w:rFonts w:cs="Times New Roman"/>
          <w:b/>
          <w:bCs/>
          <w:szCs w:val="24"/>
        </w:rPr>
      </w:pPr>
      <w:r w:rsidRPr="00472C41">
        <w:rPr>
          <w:rFonts w:cs="Times New Roman"/>
          <w:b/>
          <w:bCs/>
          <w:szCs w:val="24"/>
        </w:rPr>
        <w:t xml:space="preserve">Besoins de recherche </w:t>
      </w:r>
    </w:p>
    <w:p w14:paraId="447FF2B6" w14:textId="77777777" w:rsidR="00472C41" w:rsidRPr="00472C41" w:rsidRDefault="00472C41" w:rsidP="00472C41">
      <w:pPr>
        <w:pStyle w:val="Paragraphedeliste"/>
        <w:numPr>
          <w:ilvl w:val="0"/>
          <w:numId w:val="3"/>
        </w:numPr>
        <w:rPr>
          <w:rFonts w:cs="Times New Roman"/>
          <w:szCs w:val="24"/>
        </w:rPr>
      </w:pPr>
      <w:r w:rsidRPr="00472C41">
        <w:rPr>
          <w:rFonts w:cs="Times New Roman"/>
          <w:szCs w:val="24"/>
        </w:rPr>
        <w:t>Révision de la loi SR/PF</w:t>
      </w:r>
    </w:p>
    <w:p w14:paraId="7B8EFB6B" w14:textId="77777777" w:rsidR="00472C41" w:rsidRPr="00472C41" w:rsidRDefault="00472C41" w:rsidP="00472C41">
      <w:pPr>
        <w:pStyle w:val="Paragraphedeliste"/>
        <w:numPr>
          <w:ilvl w:val="0"/>
          <w:numId w:val="3"/>
        </w:numPr>
        <w:rPr>
          <w:rFonts w:cs="Times New Roman"/>
          <w:szCs w:val="24"/>
        </w:rPr>
      </w:pPr>
      <w:r w:rsidRPr="00472C41">
        <w:rPr>
          <w:rFonts w:cs="Times New Roman"/>
          <w:szCs w:val="24"/>
        </w:rPr>
        <w:t>Elaboration textes d’application de la loi SR/PF</w:t>
      </w:r>
    </w:p>
    <w:p w14:paraId="375026C4" w14:textId="77777777" w:rsidR="00472C41" w:rsidRPr="00472C41" w:rsidRDefault="00472C41" w:rsidP="00472C41">
      <w:pPr>
        <w:pStyle w:val="Paragraphedeliste"/>
        <w:numPr>
          <w:ilvl w:val="0"/>
          <w:numId w:val="3"/>
        </w:numPr>
        <w:rPr>
          <w:rFonts w:cs="Times New Roman"/>
          <w:szCs w:val="24"/>
        </w:rPr>
      </w:pPr>
      <w:r w:rsidRPr="00472C41">
        <w:rPr>
          <w:rFonts w:cs="Times New Roman"/>
          <w:szCs w:val="24"/>
        </w:rPr>
        <w:lastRenderedPageBreak/>
        <w:t>Sensibilisation/vulgarisation de la loi SR/PF</w:t>
      </w:r>
    </w:p>
    <w:p w14:paraId="18EC0073" w14:textId="77777777" w:rsidR="00472C41" w:rsidRPr="00472C41" w:rsidRDefault="00472C41" w:rsidP="00472C41">
      <w:pPr>
        <w:pStyle w:val="Paragraphedeliste"/>
        <w:numPr>
          <w:ilvl w:val="0"/>
          <w:numId w:val="3"/>
        </w:numPr>
        <w:rPr>
          <w:rFonts w:cs="Times New Roman"/>
          <w:szCs w:val="24"/>
        </w:rPr>
      </w:pPr>
      <w:r w:rsidRPr="00472C41">
        <w:rPr>
          <w:rFonts w:cs="Times New Roman"/>
          <w:szCs w:val="24"/>
        </w:rPr>
        <w:t>Création de services conviviaux adaptés aux jeunes</w:t>
      </w:r>
    </w:p>
    <w:p w14:paraId="30DA0E0D" w14:textId="77777777" w:rsidR="00472C41" w:rsidRPr="00472C41" w:rsidRDefault="00472C41" w:rsidP="00472C41">
      <w:pPr>
        <w:pStyle w:val="Paragraphedeliste"/>
        <w:numPr>
          <w:ilvl w:val="0"/>
          <w:numId w:val="3"/>
        </w:numPr>
        <w:rPr>
          <w:rFonts w:cs="Times New Roman"/>
          <w:szCs w:val="24"/>
        </w:rPr>
      </w:pPr>
      <w:r w:rsidRPr="00472C41">
        <w:rPr>
          <w:rFonts w:cs="Times New Roman"/>
          <w:szCs w:val="24"/>
        </w:rPr>
        <w:t>Renforcer les activités des paires éducateurs</w:t>
      </w:r>
    </w:p>
    <w:p w14:paraId="3859CD22" w14:textId="77777777" w:rsidR="00472C41" w:rsidRPr="00472C41" w:rsidRDefault="00472C41" w:rsidP="00472C41">
      <w:pPr>
        <w:pStyle w:val="Paragraphedeliste"/>
        <w:numPr>
          <w:ilvl w:val="0"/>
          <w:numId w:val="3"/>
        </w:numPr>
        <w:rPr>
          <w:rFonts w:cs="Times New Roman"/>
          <w:szCs w:val="24"/>
        </w:rPr>
      </w:pPr>
      <w:r w:rsidRPr="00472C41">
        <w:rPr>
          <w:rFonts w:cs="Times New Roman"/>
          <w:szCs w:val="24"/>
        </w:rPr>
        <w:t>Amélioration des connaissances et pratiques des jeunes en matière de PF</w:t>
      </w:r>
    </w:p>
    <w:p w14:paraId="681F64F8" w14:textId="77777777" w:rsidR="00472C41" w:rsidRPr="00472C41" w:rsidRDefault="00472C41" w:rsidP="00472C41">
      <w:pPr>
        <w:pStyle w:val="Paragraphedeliste"/>
        <w:numPr>
          <w:ilvl w:val="0"/>
          <w:numId w:val="3"/>
        </w:numPr>
        <w:rPr>
          <w:rFonts w:cs="Times New Roman"/>
          <w:szCs w:val="24"/>
        </w:rPr>
      </w:pPr>
      <w:r w:rsidRPr="00472C41">
        <w:rPr>
          <w:rFonts w:cs="Times New Roman"/>
          <w:szCs w:val="24"/>
        </w:rPr>
        <w:t>Amélioration des compétences de vie des filles et des jeunes femmes</w:t>
      </w:r>
    </w:p>
    <w:p w14:paraId="72FC59B2" w14:textId="3409610B" w:rsidR="00DF7A9E" w:rsidRPr="00104731" w:rsidRDefault="00472C41" w:rsidP="00DF7A9E">
      <w:pPr>
        <w:pStyle w:val="Paragraphedeliste"/>
        <w:numPr>
          <w:ilvl w:val="0"/>
          <w:numId w:val="3"/>
        </w:numPr>
        <w:rPr>
          <w:rFonts w:cs="Times New Roman"/>
          <w:szCs w:val="24"/>
        </w:rPr>
      </w:pPr>
      <w:r w:rsidRPr="00472C41">
        <w:rPr>
          <w:rFonts w:cs="Times New Roman"/>
          <w:szCs w:val="24"/>
        </w:rPr>
        <w:t>Promotion des attitudes, croyances et normes encourageant les comportements favorables à la PF</w:t>
      </w:r>
    </w:p>
    <w:p w14:paraId="62EBD45B" w14:textId="2F8F11CC" w:rsidR="00D4252A" w:rsidRDefault="00B4066A" w:rsidP="00104731">
      <w:pPr>
        <w:pStyle w:val="Titre"/>
      </w:pPr>
      <w:r>
        <w:t xml:space="preserve">Guinée </w:t>
      </w:r>
    </w:p>
    <w:p w14:paraId="5495D0CC" w14:textId="77777777" w:rsidR="00B4066A" w:rsidRPr="00B4066A" w:rsidRDefault="00B4066A" w:rsidP="00B4066A">
      <w:pPr>
        <w:pStyle w:val="Paragraphedeliste"/>
        <w:numPr>
          <w:ilvl w:val="0"/>
          <w:numId w:val="3"/>
        </w:numPr>
        <w:rPr>
          <w:rFonts w:cs="Times New Roman"/>
          <w:szCs w:val="24"/>
        </w:rPr>
      </w:pPr>
      <w:r w:rsidRPr="00B4066A">
        <w:rPr>
          <w:rFonts w:cs="Times New Roman"/>
          <w:szCs w:val="24"/>
        </w:rPr>
        <w:t>Les jeunes représentent 48 % de la population générale, dont 51% des jeunes filles et adolescentes et 49% des jeunes garçons.</w:t>
      </w:r>
    </w:p>
    <w:p w14:paraId="12780744" w14:textId="77777777" w:rsidR="00B4066A" w:rsidRPr="00B4066A" w:rsidRDefault="00B4066A" w:rsidP="00B4066A">
      <w:pPr>
        <w:pStyle w:val="Paragraphedeliste"/>
        <w:numPr>
          <w:ilvl w:val="0"/>
          <w:numId w:val="3"/>
        </w:numPr>
        <w:rPr>
          <w:rFonts w:cs="Times New Roman"/>
          <w:szCs w:val="24"/>
        </w:rPr>
      </w:pPr>
      <w:r w:rsidRPr="00B4066A">
        <w:rPr>
          <w:rFonts w:cs="Times New Roman"/>
          <w:szCs w:val="24"/>
        </w:rPr>
        <w:t xml:space="preserve">Taux de mariage des filles avant 15 ans était de 17,4% en </w:t>
      </w:r>
      <w:proofErr w:type="gramStart"/>
      <w:r w:rsidRPr="00B4066A">
        <w:rPr>
          <w:rFonts w:cs="Times New Roman"/>
          <w:szCs w:val="24"/>
        </w:rPr>
        <w:t>2018;</w:t>
      </w:r>
      <w:proofErr w:type="gramEnd"/>
    </w:p>
    <w:p w14:paraId="21BB85CF" w14:textId="77777777" w:rsidR="00B4066A" w:rsidRPr="00B4066A" w:rsidRDefault="00B4066A" w:rsidP="00B4066A">
      <w:pPr>
        <w:pStyle w:val="Paragraphedeliste"/>
        <w:numPr>
          <w:ilvl w:val="0"/>
          <w:numId w:val="3"/>
        </w:numPr>
        <w:rPr>
          <w:rFonts w:cs="Times New Roman"/>
          <w:szCs w:val="24"/>
        </w:rPr>
      </w:pPr>
      <w:r w:rsidRPr="00B4066A">
        <w:rPr>
          <w:rFonts w:cs="Times New Roman"/>
          <w:szCs w:val="24"/>
        </w:rPr>
        <w:t>Taux de mariage des filles avant 18 ans était de 46,4% en 2018 (EDS 2018).</w:t>
      </w:r>
    </w:p>
    <w:p w14:paraId="1186B648" w14:textId="32092254" w:rsidR="00B4066A" w:rsidRDefault="00B4066A" w:rsidP="00B4066A">
      <w:pPr>
        <w:pStyle w:val="Paragraphedeliste"/>
        <w:numPr>
          <w:ilvl w:val="0"/>
          <w:numId w:val="3"/>
        </w:numPr>
        <w:rPr>
          <w:rFonts w:cs="Times New Roman"/>
          <w:szCs w:val="24"/>
        </w:rPr>
      </w:pPr>
      <w:r w:rsidRPr="00B4066A">
        <w:rPr>
          <w:rFonts w:cs="Times New Roman"/>
          <w:szCs w:val="24"/>
        </w:rPr>
        <w:t>Le mariage d’enfant est une pratique très ancrée aux normes sociales, notamment le statut des femmes et filles dans la société et les stéréotypes de genre par rapport au rôle reproductif de la femme au sein de la société.</w:t>
      </w:r>
    </w:p>
    <w:p w14:paraId="7CB9E4F6" w14:textId="77777777" w:rsidR="00F66B21" w:rsidRPr="00F66B21" w:rsidRDefault="00F66B21" w:rsidP="00F66B21">
      <w:pPr>
        <w:pStyle w:val="Paragraphedeliste"/>
        <w:numPr>
          <w:ilvl w:val="0"/>
          <w:numId w:val="3"/>
        </w:numPr>
        <w:rPr>
          <w:rFonts w:cs="Times New Roman"/>
          <w:szCs w:val="24"/>
        </w:rPr>
      </w:pPr>
      <w:r w:rsidRPr="00F66B21">
        <w:rPr>
          <w:rFonts w:cs="Times New Roman"/>
          <w:szCs w:val="24"/>
        </w:rPr>
        <w:t>Les jeunes représentent 48 % de la population générale, dont 51% des jeunes filles et adolescentes et 49% des jeunes garçons.</w:t>
      </w:r>
    </w:p>
    <w:p w14:paraId="0291AECD" w14:textId="0CB33C0F" w:rsidR="00F66B21" w:rsidRPr="00F66B21" w:rsidRDefault="00F66B21" w:rsidP="00F66B21">
      <w:pPr>
        <w:pStyle w:val="Paragraphedeliste"/>
        <w:numPr>
          <w:ilvl w:val="0"/>
          <w:numId w:val="3"/>
        </w:numPr>
        <w:rPr>
          <w:rFonts w:cs="Times New Roman"/>
          <w:szCs w:val="24"/>
        </w:rPr>
      </w:pPr>
      <w:r w:rsidRPr="00F66B21">
        <w:rPr>
          <w:rFonts w:cs="Times New Roman"/>
          <w:szCs w:val="24"/>
        </w:rPr>
        <w:t xml:space="preserve">Taux de mariage des filles avant 15 ans était de 17,4% en </w:t>
      </w:r>
      <w:r w:rsidR="00DC50C3" w:rsidRPr="00F66B21">
        <w:rPr>
          <w:rFonts w:cs="Times New Roman"/>
          <w:szCs w:val="24"/>
        </w:rPr>
        <w:t>2018 ;</w:t>
      </w:r>
    </w:p>
    <w:p w14:paraId="29EBA4A6" w14:textId="77777777" w:rsidR="00F66B21" w:rsidRPr="00F66B21" w:rsidRDefault="00F66B21" w:rsidP="00F66B21">
      <w:pPr>
        <w:pStyle w:val="Paragraphedeliste"/>
        <w:numPr>
          <w:ilvl w:val="0"/>
          <w:numId w:val="3"/>
        </w:numPr>
        <w:rPr>
          <w:rFonts w:cs="Times New Roman"/>
          <w:szCs w:val="24"/>
        </w:rPr>
      </w:pPr>
      <w:r w:rsidRPr="00F66B21">
        <w:rPr>
          <w:rFonts w:cs="Times New Roman"/>
          <w:szCs w:val="24"/>
        </w:rPr>
        <w:t>Taux de mariage des filles avant 18 ans était de 46,4% en 2018 (EDS 2018).</w:t>
      </w:r>
    </w:p>
    <w:p w14:paraId="05F9185B" w14:textId="5018344C" w:rsidR="00F66B21" w:rsidRDefault="00F66B21" w:rsidP="00F66B21">
      <w:pPr>
        <w:pStyle w:val="Paragraphedeliste"/>
        <w:numPr>
          <w:ilvl w:val="0"/>
          <w:numId w:val="3"/>
        </w:numPr>
        <w:rPr>
          <w:rFonts w:cs="Times New Roman"/>
          <w:szCs w:val="24"/>
        </w:rPr>
      </w:pPr>
      <w:r w:rsidRPr="00F66B21">
        <w:rPr>
          <w:rFonts w:cs="Times New Roman"/>
          <w:szCs w:val="24"/>
        </w:rPr>
        <w:t>Le mariage d’enfant est une pratique très ancrée aux normes sociales, notamment le statut des femmes et filles dans la société et les stéréotypes de genre par rapport au rôle reproductif de la femme au sein de la société.</w:t>
      </w:r>
    </w:p>
    <w:p w14:paraId="5DA0A041" w14:textId="77777777" w:rsidR="001E25CF" w:rsidRPr="001E25CF" w:rsidRDefault="001E25CF" w:rsidP="00AC0C66">
      <w:pPr>
        <w:rPr>
          <w:rFonts w:cs="Times New Roman"/>
          <w:b/>
          <w:bCs/>
          <w:szCs w:val="24"/>
        </w:rPr>
      </w:pPr>
      <w:r w:rsidRPr="001E25CF">
        <w:rPr>
          <w:rFonts w:cs="Times New Roman"/>
          <w:b/>
          <w:bCs/>
          <w:szCs w:val="24"/>
        </w:rPr>
        <w:t>Problème</w:t>
      </w:r>
    </w:p>
    <w:p w14:paraId="45CBE765" w14:textId="5FCCED98" w:rsidR="001E25CF" w:rsidRPr="001E25CF" w:rsidRDefault="001E25CF" w:rsidP="001E25CF">
      <w:pPr>
        <w:pStyle w:val="Paragraphedeliste"/>
        <w:numPr>
          <w:ilvl w:val="0"/>
          <w:numId w:val="3"/>
        </w:numPr>
        <w:rPr>
          <w:rFonts w:cs="Times New Roman"/>
          <w:szCs w:val="24"/>
        </w:rPr>
      </w:pPr>
      <w:r w:rsidRPr="001E25CF">
        <w:rPr>
          <w:rFonts w:cs="Times New Roman"/>
          <w:szCs w:val="24"/>
        </w:rPr>
        <w:t>Taux d’utilisation des contraceptifs est de 1,8% chez les 15-19ans contre 3,9% chez les 20-24 ans ;</w:t>
      </w:r>
    </w:p>
    <w:p w14:paraId="3A78ECDA" w14:textId="77777777" w:rsidR="001E25CF" w:rsidRPr="001E25CF" w:rsidRDefault="001E25CF" w:rsidP="001E25CF">
      <w:pPr>
        <w:pStyle w:val="Paragraphedeliste"/>
        <w:numPr>
          <w:ilvl w:val="0"/>
          <w:numId w:val="3"/>
        </w:numPr>
        <w:rPr>
          <w:rFonts w:cs="Times New Roman"/>
          <w:szCs w:val="24"/>
        </w:rPr>
      </w:pPr>
      <w:r w:rsidRPr="001E25CF">
        <w:rPr>
          <w:rFonts w:cs="Times New Roman"/>
          <w:szCs w:val="24"/>
        </w:rPr>
        <w:t>Besoins non satisfaits de contraception est de 66,9% chez les 15-19ans contre 55,9% chez les 20 -24 ans.</w:t>
      </w:r>
    </w:p>
    <w:p w14:paraId="4C2334E5" w14:textId="53C3BC01" w:rsidR="001E25CF" w:rsidRPr="001E25CF" w:rsidRDefault="001E25CF" w:rsidP="001E25CF">
      <w:pPr>
        <w:pStyle w:val="Paragraphedeliste"/>
        <w:numPr>
          <w:ilvl w:val="0"/>
          <w:numId w:val="3"/>
        </w:numPr>
        <w:rPr>
          <w:rFonts w:cs="Times New Roman"/>
          <w:szCs w:val="24"/>
        </w:rPr>
      </w:pPr>
      <w:r w:rsidRPr="001E25CF">
        <w:rPr>
          <w:rFonts w:cs="Times New Roman"/>
          <w:szCs w:val="24"/>
        </w:rPr>
        <w:t>Autorisation parentale 17,8% (EDS 2028)</w:t>
      </w:r>
      <w:r>
        <w:rPr>
          <w:rFonts w:cs="Times New Roman"/>
          <w:szCs w:val="24"/>
        </w:rPr>
        <w:t xml:space="preserve"> </w:t>
      </w:r>
      <w:r w:rsidRPr="001E25CF">
        <w:rPr>
          <w:rFonts w:cs="Times New Roman"/>
          <w:szCs w:val="24"/>
        </w:rPr>
        <w:t>;</w:t>
      </w:r>
    </w:p>
    <w:p w14:paraId="7DB11CE4" w14:textId="77777777" w:rsidR="001E25CF" w:rsidRPr="001E25CF" w:rsidRDefault="001E25CF" w:rsidP="001E25CF">
      <w:pPr>
        <w:pStyle w:val="Paragraphedeliste"/>
        <w:numPr>
          <w:ilvl w:val="0"/>
          <w:numId w:val="3"/>
        </w:numPr>
        <w:rPr>
          <w:rFonts w:cs="Times New Roman"/>
          <w:szCs w:val="24"/>
        </w:rPr>
      </w:pPr>
      <w:r w:rsidRPr="001E25CF">
        <w:rPr>
          <w:rFonts w:cs="Times New Roman"/>
          <w:szCs w:val="24"/>
        </w:rPr>
        <w:t xml:space="preserve">Education influencée par les médias et les NTIC ainsi que par les pairs, voire, la </w:t>
      </w:r>
      <w:proofErr w:type="gramStart"/>
      <w:r w:rsidRPr="001E25CF">
        <w:rPr>
          <w:rFonts w:cs="Times New Roman"/>
          <w:szCs w:val="24"/>
        </w:rPr>
        <w:t>rue;</w:t>
      </w:r>
      <w:proofErr w:type="gramEnd"/>
    </w:p>
    <w:p w14:paraId="0EAE3FA8" w14:textId="77777777" w:rsidR="001E25CF" w:rsidRPr="001E25CF" w:rsidRDefault="001E25CF" w:rsidP="001E25CF">
      <w:pPr>
        <w:pStyle w:val="Paragraphedeliste"/>
        <w:numPr>
          <w:ilvl w:val="0"/>
          <w:numId w:val="3"/>
        </w:numPr>
        <w:rPr>
          <w:rFonts w:cs="Times New Roman"/>
          <w:szCs w:val="24"/>
        </w:rPr>
      </w:pPr>
      <w:r w:rsidRPr="001E25CF">
        <w:rPr>
          <w:rFonts w:cs="Times New Roman"/>
          <w:szCs w:val="24"/>
        </w:rPr>
        <w:t>Accès à une éducation sexuelle de base (ECS</w:t>
      </w:r>
      <w:proofErr w:type="gramStart"/>
      <w:r w:rsidRPr="001E25CF">
        <w:rPr>
          <w:rFonts w:cs="Times New Roman"/>
          <w:szCs w:val="24"/>
        </w:rPr>
        <w:t>);</w:t>
      </w:r>
      <w:proofErr w:type="gramEnd"/>
    </w:p>
    <w:p w14:paraId="4DCCC801" w14:textId="39C75CC5" w:rsidR="001E25CF" w:rsidRPr="001E25CF" w:rsidRDefault="001E25CF" w:rsidP="001E25CF">
      <w:pPr>
        <w:pStyle w:val="Paragraphedeliste"/>
        <w:numPr>
          <w:ilvl w:val="0"/>
          <w:numId w:val="3"/>
        </w:numPr>
        <w:rPr>
          <w:rFonts w:cs="Times New Roman"/>
          <w:szCs w:val="24"/>
        </w:rPr>
      </w:pPr>
      <w:r w:rsidRPr="001E25CF">
        <w:rPr>
          <w:rFonts w:cs="Times New Roman"/>
          <w:szCs w:val="24"/>
        </w:rPr>
        <w:t>Lieu de résidence (Urbain et rural) et appartenance ethnique ;</w:t>
      </w:r>
    </w:p>
    <w:p w14:paraId="4B752351" w14:textId="44219C24" w:rsidR="00AC0C66" w:rsidRDefault="001E25CF" w:rsidP="001E25CF">
      <w:pPr>
        <w:pStyle w:val="Paragraphedeliste"/>
        <w:numPr>
          <w:ilvl w:val="0"/>
          <w:numId w:val="3"/>
        </w:numPr>
        <w:rPr>
          <w:rFonts w:cs="Times New Roman"/>
          <w:szCs w:val="24"/>
        </w:rPr>
      </w:pPr>
      <w:r w:rsidRPr="001E25CF">
        <w:rPr>
          <w:rFonts w:cs="Times New Roman"/>
          <w:szCs w:val="24"/>
        </w:rPr>
        <w:t>Le contexte religieux est marqué par la prédominance de l’islam.</w:t>
      </w:r>
    </w:p>
    <w:p w14:paraId="73986732" w14:textId="77777777" w:rsidR="005175D9" w:rsidRPr="005175D9" w:rsidRDefault="005175D9" w:rsidP="005175D9">
      <w:pPr>
        <w:pStyle w:val="Paragraphedeliste"/>
        <w:numPr>
          <w:ilvl w:val="0"/>
          <w:numId w:val="3"/>
        </w:numPr>
        <w:rPr>
          <w:rFonts w:cs="Times New Roman"/>
          <w:szCs w:val="24"/>
        </w:rPr>
      </w:pPr>
      <w:r w:rsidRPr="005175D9">
        <w:rPr>
          <w:rFonts w:cs="Times New Roman"/>
          <w:szCs w:val="24"/>
        </w:rPr>
        <w:t>Poids de la famille et la tradition freinent l’expression des besoins des jeunes en PF;</w:t>
      </w:r>
    </w:p>
    <w:p w14:paraId="38BBD92F" w14:textId="2FDCDD9D" w:rsidR="005175D9" w:rsidRPr="005175D9" w:rsidRDefault="005175D9" w:rsidP="005175D9">
      <w:pPr>
        <w:pStyle w:val="Paragraphedeliste"/>
        <w:numPr>
          <w:ilvl w:val="0"/>
          <w:numId w:val="3"/>
        </w:numPr>
        <w:rPr>
          <w:rFonts w:cs="Times New Roman"/>
          <w:szCs w:val="24"/>
        </w:rPr>
      </w:pPr>
      <w:r w:rsidRPr="005175D9">
        <w:rPr>
          <w:rFonts w:cs="Times New Roman"/>
          <w:szCs w:val="24"/>
        </w:rPr>
        <w:t xml:space="preserve"> Peur, la stigmatisation et la </w:t>
      </w:r>
      <w:r w:rsidR="003026AF" w:rsidRPr="005175D9">
        <w:rPr>
          <w:rFonts w:cs="Times New Roman"/>
          <w:szCs w:val="24"/>
        </w:rPr>
        <w:t>honte ;</w:t>
      </w:r>
    </w:p>
    <w:p w14:paraId="1987A8D5" w14:textId="55F25743" w:rsidR="005175D9" w:rsidRPr="005175D9" w:rsidRDefault="005175D9" w:rsidP="005175D9">
      <w:pPr>
        <w:pStyle w:val="Paragraphedeliste"/>
        <w:numPr>
          <w:ilvl w:val="0"/>
          <w:numId w:val="3"/>
        </w:numPr>
        <w:rPr>
          <w:rFonts w:cs="Times New Roman"/>
          <w:szCs w:val="24"/>
        </w:rPr>
      </w:pPr>
      <w:r w:rsidRPr="005175D9">
        <w:rPr>
          <w:rFonts w:cs="Times New Roman"/>
          <w:szCs w:val="24"/>
        </w:rPr>
        <w:t xml:space="preserve">Volonté d’empêcher de faire des </w:t>
      </w:r>
      <w:r w:rsidR="00DC50C3" w:rsidRPr="005175D9">
        <w:rPr>
          <w:rFonts w:cs="Times New Roman"/>
          <w:szCs w:val="24"/>
        </w:rPr>
        <w:t>enfants,</w:t>
      </w:r>
      <w:r w:rsidRPr="005175D9">
        <w:rPr>
          <w:rFonts w:cs="Times New Roman"/>
          <w:szCs w:val="24"/>
        </w:rPr>
        <w:t xml:space="preserve"> désobéissance </w:t>
      </w:r>
      <w:r w:rsidR="00DC50C3" w:rsidRPr="005175D9">
        <w:rPr>
          <w:rFonts w:cs="Times New Roman"/>
          <w:szCs w:val="24"/>
        </w:rPr>
        <w:t>divine ;</w:t>
      </w:r>
    </w:p>
    <w:p w14:paraId="0464B52B" w14:textId="280B4A62" w:rsidR="005175D9" w:rsidRDefault="005175D9" w:rsidP="005175D9">
      <w:pPr>
        <w:pStyle w:val="Paragraphedeliste"/>
        <w:numPr>
          <w:ilvl w:val="0"/>
          <w:numId w:val="3"/>
        </w:numPr>
        <w:rPr>
          <w:rFonts w:cs="Times New Roman"/>
          <w:szCs w:val="24"/>
        </w:rPr>
      </w:pPr>
      <w:r w:rsidRPr="005175D9">
        <w:rPr>
          <w:rFonts w:cs="Times New Roman"/>
          <w:szCs w:val="24"/>
        </w:rPr>
        <w:t xml:space="preserve">Services adaptés aux jeunes non fonctionnels </w:t>
      </w:r>
      <w:r w:rsidR="00DC50C3" w:rsidRPr="005175D9">
        <w:rPr>
          <w:rFonts w:cs="Times New Roman"/>
          <w:szCs w:val="24"/>
        </w:rPr>
        <w:t>(intimité</w:t>
      </w:r>
      <w:r w:rsidRPr="005175D9">
        <w:rPr>
          <w:rFonts w:cs="Times New Roman"/>
          <w:szCs w:val="24"/>
        </w:rPr>
        <w:t>, confidentialité</w:t>
      </w:r>
      <w:proofErr w:type="gramStart"/>
      <w:r w:rsidRPr="005175D9">
        <w:rPr>
          <w:rFonts w:cs="Times New Roman"/>
          <w:szCs w:val="24"/>
        </w:rPr>
        <w:t>);</w:t>
      </w:r>
      <w:proofErr w:type="gramEnd"/>
    </w:p>
    <w:p w14:paraId="0E7BED2C" w14:textId="7DCA2685" w:rsidR="000F1C5E" w:rsidRPr="000F1C5E" w:rsidRDefault="000F1C5E" w:rsidP="00C25CBC">
      <w:pPr>
        <w:rPr>
          <w:rFonts w:cs="Times New Roman"/>
          <w:b/>
          <w:bCs/>
          <w:szCs w:val="24"/>
        </w:rPr>
      </w:pPr>
      <w:r w:rsidRPr="000F1C5E">
        <w:rPr>
          <w:rFonts w:cs="Times New Roman"/>
          <w:b/>
          <w:bCs/>
          <w:szCs w:val="24"/>
        </w:rPr>
        <w:t>Quel est le besoin de recherche</w:t>
      </w:r>
      <w:r>
        <w:rPr>
          <w:rFonts w:cs="Times New Roman"/>
          <w:b/>
          <w:bCs/>
          <w:szCs w:val="24"/>
        </w:rPr>
        <w:t> ?</w:t>
      </w:r>
    </w:p>
    <w:p w14:paraId="484D97A2" w14:textId="61262942" w:rsidR="000F1C5E" w:rsidRPr="000F1C5E" w:rsidRDefault="000F1C5E" w:rsidP="000F1C5E">
      <w:pPr>
        <w:pStyle w:val="Paragraphedeliste"/>
        <w:numPr>
          <w:ilvl w:val="0"/>
          <w:numId w:val="3"/>
        </w:numPr>
        <w:rPr>
          <w:rFonts w:cs="Times New Roman"/>
          <w:szCs w:val="24"/>
        </w:rPr>
      </w:pPr>
      <w:r w:rsidRPr="000F1C5E">
        <w:rPr>
          <w:rFonts w:cs="Times New Roman"/>
          <w:szCs w:val="24"/>
        </w:rPr>
        <w:t xml:space="preserve">Poids de la famille et la tradition freinent l’expression des besoins des jeunes en </w:t>
      </w:r>
      <w:r w:rsidR="00DC50C3" w:rsidRPr="000F1C5E">
        <w:rPr>
          <w:rFonts w:cs="Times New Roman"/>
          <w:szCs w:val="24"/>
        </w:rPr>
        <w:t>PF ;</w:t>
      </w:r>
    </w:p>
    <w:p w14:paraId="63BF0428" w14:textId="6133D312" w:rsidR="000F1C5E" w:rsidRPr="000F1C5E" w:rsidRDefault="000F1C5E" w:rsidP="000F1C5E">
      <w:pPr>
        <w:pStyle w:val="Paragraphedeliste"/>
        <w:numPr>
          <w:ilvl w:val="0"/>
          <w:numId w:val="3"/>
        </w:numPr>
        <w:rPr>
          <w:rFonts w:cs="Times New Roman"/>
          <w:szCs w:val="24"/>
        </w:rPr>
      </w:pPr>
      <w:r w:rsidRPr="000F1C5E">
        <w:rPr>
          <w:rFonts w:cs="Times New Roman"/>
          <w:szCs w:val="24"/>
        </w:rPr>
        <w:t xml:space="preserve"> Peur, la stigmatisation et la honte ;</w:t>
      </w:r>
    </w:p>
    <w:p w14:paraId="320F585C" w14:textId="17BB1EF6" w:rsidR="000F1C5E" w:rsidRPr="000F1C5E" w:rsidRDefault="000F1C5E" w:rsidP="000F1C5E">
      <w:pPr>
        <w:pStyle w:val="Paragraphedeliste"/>
        <w:numPr>
          <w:ilvl w:val="0"/>
          <w:numId w:val="3"/>
        </w:numPr>
        <w:rPr>
          <w:rFonts w:cs="Times New Roman"/>
          <w:szCs w:val="24"/>
        </w:rPr>
      </w:pPr>
      <w:r w:rsidRPr="000F1C5E">
        <w:rPr>
          <w:rFonts w:cs="Times New Roman"/>
          <w:szCs w:val="24"/>
        </w:rPr>
        <w:t xml:space="preserve">Volonté d’empêcher de faire des </w:t>
      </w:r>
      <w:r w:rsidR="000C5370" w:rsidRPr="000F1C5E">
        <w:rPr>
          <w:rFonts w:cs="Times New Roman"/>
          <w:szCs w:val="24"/>
        </w:rPr>
        <w:t>enfants,</w:t>
      </w:r>
      <w:r w:rsidRPr="000F1C5E">
        <w:rPr>
          <w:rFonts w:cs="Times New Roman"/>
          <w:szCs w:val="24"/>
        </w:rPr>
        <w:t xml:space="preserve"> désobéissance </w:t>
      </w:r>
      <w:r w:rsidR="000C5370" w:rsidRPr="000F1C5E">
        <w:rPr>
          <w:rFonts w:cs="Times New Roman"/>
          <w:szCs w:val="24"/>
        </w:rPr>
        <w:t>divine ;</w:t>
      </w:r>
    </w:p>
    <w:p w14:paraId="11BD957F" w14:textId="00FB0A02" w:rsidR="000F1C5E" w:rsidRPr="000F1C5E" w:rsidRDefault="000F1C5E" w:rsidP="000F1C5E">
      <w:pPr>
        <w:pStyle w:val="Paragraphedeliste"/>
        <w:numPr>
          <w:ilvl w:val="0"/>
          <w:numId w:val="3"/>
        </w:numPr>
        <w:rPr>
          <w:rFonts w:cs="Times New Roman"/>
          <w:szCs w:val="24"/>
        </w:rPr>
      </w:pPr>
      <w:r w:rsidRPr="000F1C5E">
        <w:rPr>
          <w:rFonts w:cs="Times New Roman"/>
          <w:szCs w:val="24"/>
        </w:rPr>
        <w:t xml:space="preserve">Services adaptés aux jeunes non fonctionnels </w:t>
      </w:r>
      <w:r w:rsidR="000C5370" w:rsidRPr="000F1C5E">
        <w:rPr>
          <w:rFonts w:cs="Times New Roman"/>
          <w:szCs w:val="24"/>
        </w:rPr>
        <w:t>(intimité</w:t>
      </w:r>
      <w:r w:rsidRPr="000F1C5E">
        <w:rPr>
          <w:rFonts w:cs="Times New Roman"/>
          <w:szCs w:val="24"/>
        </w:rPr>
        <w:t>, confidentialité</w:t>
      </w:r>
      <w:proofErr w:type="gramStart"/>
      <w:r w:rsidRPr="000F1C5E">
        <w:rPr>
          <w:rFonts w:cs="Times New Roman"/>
          <w:szCs w:val="24"/>
        </w:rPr>
        <w:t>);</w:t>
      </w:r>
      <w:proofErr w:type="gramEnd"/>
    </w:p>
    <w:p w14:paraId="4E496F9D" w14:textId="0A16062D" w:rsidR="005175D9" w:rsidRPr="0012403C" w:rsidRDefault="0012403C" w:rsidP="00DD301D">
      <w:pPr>
        <w:rPr>
          <w:rFonts w:cs="Times New Roman"/>
          <w:b/>
          <w:bCs/>
          <w:szCs w:val="24"/>
        </w:rPr>
      </w:pPr>
      <w:r w:rsidRPr="0012403C">
        <w:rPr>
          <w:rFonts w:cs="Times New Roman"/>
          <w:b/>
          <w:bCs/>
          <w:szCs w:val="24"/>
        </w:rPr>
        <w:t>En quoi les décisions prises suite à cette recherche pourraient accélérer l’utilisation de la PF dans le pays</w:t>
      </w:r>
      <w:r>
        <w:rPr>
          <w:rFonts w:cs="Times New Roman"/>
          <w:b/>
          <w:bCs/>
          <w:szCs w:val="24"/>
        </w:rPr>
        <w:t> ?</w:t>
      </w:r>
    </w:p>
    <w:p w14:paraId="23E1D9DB" w14:textId="3EA38FFF" w:rsidR="000C5370" w:rsidRPr="000C5370" w:rsidRDefault="000C5370" w:rsidP="000C5370">
      <w:pPr>
        <w:pStyle w:val="Paragraphedeliste"/>
        <w:numPr>
          <w:ilvl w:val="0"/>
          <w:numId w:val="3"/>
        </w:numPr>
        <w:rPr>
          <w:rFonts w:cs="Times New Roman"/>
          <w:szCs w:val="24"/>
        </w:rPr>
      </w:pPr>
      <w:r w:rsidRPr="000C5370">
        <w:rPr>
          <w:rFonts w:cs="Times New Roman"/>
          <w:szCs w:val="24"/>
        </w:rPr>
        <w:lastRenderedPageBreak/>
        <w:t>Changement des normes sociales ;</w:t>
      </w:r>
    </w:p>
    <w:p w14:paraId="2A6F64D3" w14:textId="77777777" w:rsidR="000C5370" w:rsidRPr="000C5370" w:rsidRDefault="000C5370" w:rsidP="000C5370">
      <w:pPr>
        <w:pStyle w:val="Paragraphedeliste"/>
        <w:numPr>
          <w:ilvl w:val="0"/>
          <w:numId w:val="3"/>
        </w:numPr>
        <w:rPr>
          <w:rFonts w:cs="Times New Roman"/>
          <w:szCs w:val="24"/>
        </w:rPr>
      </w:pPr>
      <w:r w:rsidRPr="000C5370">
        <w:rPr>
          <w:rFonts w:cs="Times New Roman"/>
          <w:szCs w:val="24"/>
        </w:rPr>
        <w:t>Réduction du poids de la tradition sur l’utilisation des contraceptifs chez les adolescents ;</w:t>
      </w:r>
    </w:p>
    <w:p w14:paraId="6A3676CE" w14:textId="0E7BCA52" w:rsidR="001E25CF" w:rsidRPr="001E25CF" w:rsidRDefault="000C5370" w:rsidP="000C5370">
      <w:pPr>
        <w:pStyle w:val="Paragraphedeliste"/>
        <w:numPr>
          <w:ilvl w:val="0"/>
          <w:numId w:val="3"/>
        </w:numPr>
        <w:rPr>
          <w:rFonts w:cs="Times New Roman"/>
          <w:szCs w:val="24"/>
        </w:rPr>
      </w:pPr>
      <w:r w:rsidRPr="000C5370">
        <w:rPr>
          <w:rFonts w:cs="Times New Roman"/>
          <w:szCs w:val="24"/>
        </w:rPr>
        <w:t>Soutien des gardiens de la tradition dans la sensibilisation et la promotion de la PF</w:t>
      </w:r>
    </w:p>
    <w:p w14:paraId="733CDEA4" w14:textId="22A44001" w:rsidR="008A6F1E" w:rsidRDefault="00104731" w:rsidP="00104731">
      <w:pPr>
        <w:pStyle w:val="Titre"/>
        <w:rPr>
          <w:lang w:val="fr-FR"/>
        </w:rPr>
      </w:pPr>
      <w:r>
        <w:rPr>
          <w:lang w:val="fr-FR"/>
        </w:rPr>
        <w:t xml:space="preserve">Benin </w:t>
      </w:r>
    </w:p>
    <w:p w14:paraId="71C5E877" w14:textId="05BCF63B" w:rsidR="00FA6C21" w:rsidRDefault="00FA6C21" w:rsidP="00FA6C21">
      <w:pPr>
        <w:ind w:firstLine="708"/>
        <w:rPr>
          <w:lang w:val="fr-FR"/>
        </w:rPr>
      </w:pPr>
      <w:r>
        <w:rPr>
          <w:lang w:val="fr-FR"/>
        </w:rPr>
        <w:t xml:space="preserve">Contexte </w:t>
      </w:r>
    </w:p>
    <w:p w14:paraId="797CCF5E" w14:textId="77777777" w:rsidR="00FA6C21" w:rsidRPr="00FA6C21" w:rsidRDefault="00FA6C21" w:rsidP="00FA6C21">
      <w:pPr>
        <w:pStyle w:val="Paragraphedeliste"/>
        <w:numPr>
          <w:ilvl w:val="0"/>
          <w:numId w:val="3"/>
        </w:numPr>
        <w:rPr>
          <w:rFonts w:cs="Times New Roman"/>
          <w:szCs w:val="24"/>
        </w:rPr>
      </w:pPr>
      <w:r w:rsidRPr="00FA6C21">
        <w:rPr>
          <w:rFonts w:cs="Times New Roman"/>
          <w:szCs w:val="24"/>
        </w:rPr>
        <w:t>La maitrise de la fécondité (capture du dividende démographique) présente des avantages sur l’ensemble des secteurs de développement socio-économique d’un pays : Santé, Éducation, Économie, Urbanisation, etc.</w:t>
      </w:r>
    </w:p>
    <w:p w14:paraId="442C3D70" w14:textId="7AA792BB" w:rsidR="00FA6C21" w:rsidRPr="00FA6C21" w:rsidRDefault="00FA6C21" w:rsidP="00FA6C21">
      <w:pPr>
        <w:pStyle w:val="Paragraphedeliste"/>
        <w:numPr>
          <w:ilvl w:val="0"/>
          <w:numId w:val="3"/>
        </w:numPr>
        <w:rPr>
          <w:rFonts w:cs="Times New Roman"/>
          <w:szCs w:val="24"/>
        </w:rPr>
      </w:pPr>
      <w:r w:rsidRPr="00FA6C21">
        <w:rPr>
          <w:rFonts w:cs="Times New Roman"/>
          <w:szCs w:val="24"/>
        </w:rPr>
        <w:t>La planification familiale : Stratégie de réduction des grossesses à risque et non désirées chez les femmes et les adolescentes</w:t>
      </w:r>
    </w:p>
    <w:p w14:paraId="703DC7ED" w14:textId="77777777" w:rsidR="00FA6C21" w:rsidRPr="00FA6C21" w:rsidRDefault="00FA6C21" w:rsidP="00FA6C21">
      <w:pPr>
        <w:pStyle w:val="Paragraphedeliste"/>
        <w:numPr>
          <w:ilvl w:val="0"/>
          <w:numId w:val="3"/>
        </w:numPr>
        <w:rPr>
          <w:rFonts w:cs="Times New Roman"/>
          <w:szCs w:val="24"/>
        </w:rPr>
      </w:pPr>
      <w:r w:rsidRPr="00FA6C21">
        <w:rPr>
          <w:rFonts w:cs="Times New Roman"/>
          <w:szCs w:val="24"/>
        </w:rPr>
        <w:t>Les DSSR occupent une place de choix dans le PAG 2 du gouvernement</w:t>
      </w:r>
    </w:p>
    <w:p w14:paraId="0D2BD1ED" w14:textId="77777777" w:rsidR="00FA6C21" w:rsidRPr="00FA6C21" w:rsidRDefault="00FA6C21" w:rsidP="00FA6C21">
      <w:pPr>
        <w:pStyle w:val="Paragraphedeliste"/>
        <w:numPr>
          <w:ilvl w:val="0"/>
          <w:numId w:val="3"/>
        </w:numPr>
        <w:rPr>
          <w:rFonts w:cs="Times New Roman"/>
          <w:szCs w:val="24"/>
        </w:rPr>
      </w:pPr>
      <w:r w:rsidRPr="00FA6C21">
        <w:rPr>
          <w:rFonts w:cs="Times New Roman"/>
          <w:szCs w:val="24"/>
        </w:rPr>
        <w:t>Plusieurs actions / innovations dans le domaine DSSR</w:t>
      </w:r>
    </w:p>
    <w:p w14:paraId="65212A44" w14:textId="77777777" w:rsidR="00FA6C21" w:rsidRPr="00FA6C21" w:rsidRDefault="00FA6C21" w:rsidP="00FA6C21">
      <w:pPr>
        <w:pStyle w:val="Paragraphedeliste"/>
        <w:numPr>
          <w:ilvl w:val="0"/>
          <w:numId w:val="3"/>
        </w:numPr>
        <w:rPr>
          <w:rFonts w:cs="Times New Roman"/>
          <w:szCs w:val="24"/>
        </w:rPr>
      </w:pPr>
      <w:r w:rsidRPr="00FA6C21">
        <w:rPr>
          <w:rFonts w:cs="Times New Roman"/>
          <w:szCs w:val="24"/>
        </w:rPr>
        <w:t xml:space="preserve">Néanmoins des défis persistent </w:t>
      </w:r>
    </w:p>
    <w:p w14:paraId="32B0765A" w14:textId="445F633F" w:rsidR="00FA6C21" w:rsidRDefault="00FA6C21" w:rsidP="00FA6C21">
      <w:pPr>
        <w:pStyle w:val="Paragraphedeliste"/>
        <w:numPr>
          <w:ilvl w:val="0"/>
          <w:numId w:val="3"/>
        </w:numPr>
        <w:rPr>
          <w:rFonts w:cs="Times New Roman"/>
          <w:szCs w:val="24"/>
        </w:rPr>
      </w:pPr>
      <w:r w:rsidRPr="00FA6C21">
        <w:rPr>
          <w:rFonts w:cs="Times New Roman"/>
          <w:szCs w:val="24"/>
        </w:rPr>
        <w:t>Nécessité de lever les obstacles liés à l’accès aux services SRPF</w:t>
      </w:r>
    </w:p>
    <w:p w14:paraId="2B7D02F6" w14:textId="49F88BE7" w:rsidR="00315216" w:rsidRPr="00315216" w:rsidRDefault="00315216" w:rsidP="00315216">
      <w:pPr>
        <w:pStyle w:val="Paragraphedeliste"/>
        <w:numPr>
          <w:ilvl w:val="0"/>
          <w:numId w:val="3"/>
        </w:numPr>
        <w:rPr>
          <w:rFonts w:cs="Times New Roman"/>
          <w:szCs w:val="24"/>
        </w:rPr>
      </w:pPr>
      <w:r w:rsidRPr="00315216">
        <w:rPr>
          <w:rFonts w:cs="Times New Roman"/>
          <w:szCs w:val="24"/>
          <w:lang w:val="fr-FR"/>
        </w:rPr>
        <w:t xml:space="preserve">Plusieurs interventions pour lever les obstacles </w:t>
      </w:r>
    </w:p>
    <w:p w14:paraId="75E75255" w14:textId="51F27E53" w:rsidR="00315216" w:rsidRPr="00315216" w:rsidRDefault="00315216" w:rsidP="00315216">
      <w:pPr>
        <w:pStyle w:val="Paragraphedeliste"/>
        <w:numPr>
          <w:ilvl w:val="0"/>
          <w:numId w:val="3"/>
        </w:numPr>
        <w:rPr>
          <w:rFonts w:cs="Times New Roman"/>
          <w:szCs w:val="24"/>
        </w:rPr>
      </w:pPr>
      <w:r w:rsidRPr="00315216">
        <w:rPr>
          <w:rFonts w:cs="Times New Roman"/>
          <w:szCs w:val="24"/>
          <w:lang w:val="fr-FR"/>
        </w:rPr>
        <w:t>Actions/ innovations en faveur des obstacles liés aux facteurs socio-culturels, environnementaux et la tradition sont presque inexistantes</w:t>
      </w:r>
    </w:p>
    <w:p w14:paraId="10A1555F" w14:textId="33E5089B" w:rsidR="00315216" w:rsidRPr="00B866AC" w:rsidRDefault="00315216" w:rsidP="00B866AC">
      <w:pPr>
        <w:pStyle w:val="Paragraphedeliste"/>
        <w:numPr>
          <w:ilvl w:val="0"/>
          <w:numId w:val="3"/>
        </w:numPr>
        <w:rPr>
          <w:rFonts w:cs="Times New Roman"/>
          <w:szCs w:val="24"/>
        </w:rPr>
      </w:pPr>
      <w:r w:rsidRPr="00315216">
        <w:rPr>
          <w:rFonts w:cs="Times New Roman"/>
          <w:szCs w:val="24"/>
          <w:lang w:val="fr-FR"/>
        </w:rPr>
        <w:t>Nécessité de renforcer la recherche sur les déterminants de ces facteurs afin d’identifier des solutions pérennes d’accès aux services SR notamment la planification familiale</w:t>
      </w:r>
    </w:p>
    <w:p w14:paraId="1E42F98A" w14:textId="77777777" w:rsidR="00B866AC" w:rsidRPr="00B866AC" w:rsidRDefault="00B866AC" w:rsidP="00B866AC">
      <w:pPr>
        <w:rPr>
          <w:rFonts w:cs="Times New Roman"/>
          <w:b/>
          <w:bCs/>
          <w:szCs w:val="24"/>
        </w:rPr>
      </w:pPr>
      <w:r w:rsidRPr="00B866AC">
        <w:rPr>
          <w:rFonts w:cs="Times New Roman"/>
          <w:b/>
          <w:bCs/>
          <w:szCs w:val="24"/>
        </w:rPr>
        <w:t>Problématique</w:t>
      </w:r>
    </w:p>
    <w:p w14:paraId="4798F679" w14:textId="77777777" w:rsidR="00B866AC" w:rsidRPr="00B866AC" w:rsidRDefault="00B866AC" w:rsidP="00B866AC">
      <w:pPr>
        <w:rPr>
          <w:rFonts w:cs="Times New Roman"/>
          <w:szCs w:val="24"/>
        </w:rPr>
      </w:pPr>
      <w:r>
        <w:rPr>
          <w:rFonts w:cs="Times New Roman"/>
          <w:szCs w:val="24"/>
        </w:rPr>
        <w:t xml:space="preserve"> </w:t>
      </w:r>
      <w:r w:rsidRPr="00B866AC">
        <w:rPr>
          <w:rFonts w:cs="Times New Roman"/>
          <w:szCs w:val="24"/>
        </w:rPr>
        <w:t xml:space="preserve">Au Bénin, selon l’EDS-V </w:t>
      </w:r>
    </w:p>
    <w:p w14:paraId="52346350" w14:textId="77777777" w:rsidR="00B866AC" w:rsidRPr="00B866AC" w:rsidRDefault="00B866AC" w:rsidP="00B866AC">
      <w:pPr>
        <w:pStyle w:val="Paragraphedeliste"/>
        <w:numPr>
          <w:ilvl w:val="0"/>
          <w:numId w:val="3"/>
        </w:numPr>
        <w:rPr>
          <w:rFonts w:cs="Times New Roman"/>
          <w:szCs w:val="24"/>
          <w:lang w:val="fr-FR"/>
        </w:rPr>
      </w:pPr>
      <w:r w:rsidRPr="00B866AC">
        <w:rPr>
          <w:rFonts w:cs="Times New Roman"/>
          <w:szCs w:val="24"/>
          <w:lang w:val="fr-FR"/>
        </w:rPr>
        <w:t>La mortalité maternelle : 391 pour 100 000 naissances vivantes</w:t>
      </w:r>
    </w:p>
    <w:p w14:paraId="3ED2C85B" w14:textId="77777777" w:rsidR="00B866AC" w:rsidRPr="00B866AC" w:rsidRDefault="00B866AC" w:rsidP="00B866AC">
      <w:pPr>
        <w:pStyle w:val="Paragraphedeliste"/>
        <w:numPr>
          <w:ilvl w:val="0"/>
          <w:numId w:val="3"/>
        </w:numPr>
        <w:rPr>
          <w:rFonts w:cs="Times New Roman"/>
          <w:szCs w:val="24"/>
          <w:lang w:val="fr-FR"/>
        </w:rPr>
      </w:pPr>
      <w:r w:rsidRPr="00B866AC">
        <w:rPr>
          <w:rFonts w:cs="Times New Roman"/>
          <w:szCs w:val="24"/>
          <w:lang w:val="fr-FR"/>
        </w:rPr>
        <w:t>La mortalité néo-natale : 30 pour 1000 naissances vivantes</w:t>
      </w:r>
    </w:p>
    <w:p w14:paraId="375D3229" w14:textId="77777777" w:rsidR="00B866AC" w:rsidRPr="00B866AC" w:rsidRDefault="00B866AC" w:rsidP="00B866AC">
      <w:pPr>
        <w:pStyle w:val="Paragraphedeliste"/>
        <w:numPr>
          <w:ilvl w:val="0"/>
          <w:numId w:val="3"/>
        </w:numPr>
        <w:rPr>
          <w:rFonts w:cs="Times New Roman"/>
          <w:szCs w:val="24"/>
          <w:lang w:val="fr-FR"/>
        </w:rPr>
      </w:pPr>
      <w:r w:rsidRPr="00B866AC">
        <w:rPr>
          <w:rFonts w:cs="Times New Roman"/>
          <w:szCs w:val="24"/>
          <w:lang w:val="fr-FR"/>
        </w:rPr>
        <w:t>La mortalité infantile : 96 pour 1000 naissances vivantes</w:t>
      </w:r>
    </w:p>
    <w:p w14:paraId="0D5A2657" w14:textId="1FFAC0E1" w:rsidR="00B866AC" w:rsidRPr="00B866AC" w:rsidRDefault="00B866AC" w:rsidP="00B866AC">
      <w:pPr>
        <w:pStyle w:val="Paragraphedeliste"/>
        <w:numPr>
          <w:ilvl w:val="0"/>
          <w:numId w:val="3"/>
        </w:numPr>
        <w:rPr>
          <w:rFonts w:cs="Times New Roman"/>
          <w:szCs w:val="24"/>
          <w:lang w:val="fr-FR"/>
        </w:rPr>
      </w:pPr>
      <w:r w:rsidRPr="00B866AC">
        <w:rPr>
          <w:rFonts w:cs="Times New Roman"/>
          <w:szCs w:val="24"/>
          <w:lang w:val="fr-FR"/>
        </w:rPr>
        <w:t xml:space="preserve">Besoins non satisfaits en PF : 32%   </w:t>
      </w:r>
    </w:p>
    <w:p w14:paraId="567D8A1B" w14:textId="77777777" w:rsidR="00B866AC" w:rsidRPr="00B866AC" w:rsidRDefault="00B866AC" w:rsidP="00B866AC">
      <w:pPr>
        <w:pStyle w:val="Paragraphedeliste"/>
        <w:numPr>
          <w:ilvl w:val="0"/>
          <w:numId w:val="3"/>
        </w:numPr>
        <w:rPr>
          <w:rFonts w:cs="Times New Roman"/>
          <w:szCs w:val="24"/>
          <w:lang w:val="fr-FR"/>
        </w:rPr>
      </w:pPr>
      <w:r w:rsidRPr="00B866AC">
        <w:rPr>
          <w:rFonts w:cs="Times New Roman"/>
          <w:szCs w:val="24"/>
          <w:lang w:val="fr-FR"/>
        </w:rPr>
        <w:t xml:space="preserve">L’indice de fécondité : 5,7% enfants par femme </w:t>
      </w:r>
    </w:p>
    <w:p w14:paraId="292817FC" w14:textId="77777777" w:rsidR="00B866AC" w:rsidRPr="00B866AC" w:rsidRDefault="00B866AC" w:rsidP="00B866AC">
      <w:pPr>
        <w:pStyle w:val="Paragraphedeliste"/>
        <w:numPr>
          <w:ilvl w:val="0"/>
          <w:numId w:val="3"/>
        </w:numPr>
        <w:rPr>
          <w:rFonts w:cs="Times New Roman"/>
          <w:szCs w:val="24"/>
          <w:lang w:val="fr-FR"/>
        </w:rPr>
      </w:pPr>
      <w:r w:rsidRPr="00B866AC">
        <w:rPr>
          <w:rFonts w:cs="Times New Roman"/>
          <w:szCs w:val="24"/>
          <w:lang w:val="fr-FR"/>
        </w:rPr>
        <w:t xml:space="preserve">La prévalence contraceptive moderne : 12,4% chez les femmes entre 15 et 49 ans </w:t>
      </w:r>
    </w:p>
    <w:p w14:paraId="3C4976CD" w14:textId="022CE0CA" w:rsidR="00315216" w:rsidRDefault="00B866AC" w:rsidP="00B866AC">
      <w:pPr>
        <w:pStyle w:val="Paragraphedeliste"/>
        <w:numPr>
          <w:ilvl w:val="0"/>
          <w:numId w:val="3"/>
        </w:numPr>
        <w:rPr>
          <w:rFonts w:cs="Times New Roman"/>
          <w:szCs w:val="24"/>
          <w:lang w:val="fr-FR"/>
        </w:rPr>
      </w:pPr>
      <w:r w:rsidRPr="00B866AC">
        <w:rPr>
          <w:rFonts w:cs="Times New Roman"/>
          <w:szCs w:val="24"/>
          <w:lang w:val="fr-FR"/>
        </w:rPr>
        <w:t>Chez les sujets de moins de 20 ans : (5,6%)</w:t>
      </w:r>
    </w:p>
    <w:p w14:paraId="4AFF05C9" w14:textId="4A31DB7B" w:rsidR="00AB1B16" w:rsidRDefault="00AB1B16" w:rsidP="00AB1B16">
      <w:pPr>
        <w:rPr>
          <w:rFonts w:cs="Times New Roman"/>
          <w:b/>
          <w:bCs/>
          <w:szCs w:val="24"/>
          <w:lang w:val="fr-FR"/>
        </w:rPr>
      </w:pPr>
      <w:r w:rsidRPr="00AB1B16">
        <w:rPr>
          <w:rFonts w:cs="Times New Roman"/>
          <w:b/>
          <w:bCs/>
          <w:szCs w:val="24"/>
          <w:lang w:val="fr-FR"/>
        </w:rPr>
        <w:t>Les question</w:t>
      </w:r>
      <w:r>
        <w:rPr>
          <w:rFonts w:cs="Times New Roman"/>
          <w:b/>
          <w:bCs/>
          <w:szCs w:val="24"/>
          <w:lang w:val="fr-FR"/>
        </w:rPr>
        <w:t>s</w:t>
      </w:r>
      <w:r w:rsidRPr="00AB1B16">
        <w:rPr>
          <w:rFonts w:cs="Times New Roman"/>
          <w:b/>
          <w:bCs/>
          <w:szCs w:val="24"/>
          <w:lang w:val="fr-FR"/>
        </w:rPr>
        <w:t xml:space="preserve"> de recherche</w:t>
      </w:r>
    </w:p>
    <w:p w14:paraId="2A33ACCF" w14:textId="4A0C0E4F" w:rsidR="00AB1B16" w:rsidRPr="00AB1B16" w:rsidRDefault="00AB1B16" w:rsidP="00AB1B16">
      <w:pPr>
        <w:pStyle w:val="Paragraphedeliste"/>
        <w:numPr>
          <w:ilvl w:val="0"/>
          <w:numId w:val="3"/>
        </w:numPr>
        <w:rPr>
          <w:rFonts w:cs="Times New Roman"/>
          <w:szCs w:val="24"/>
          <w:lang w:val="fr-FR"/>
        </w:rPr>
      </w:pPr>
      <w:r w:rsidRPr="00AB1B16">
        <w:rPr>
          <w:rFonts w:cs="Times New Roman"/>
          <w:szCs w:val="24"/>
          <w:lang w:val="fr-FR"/>
        </w:rPr>
        <w:t>Quels sont les facteurs socio-culturels et environnementaux qui entravent l’accès aux services PF ?</w:t>
      </w:r>
    </w:p>
    <w:p w14:paraId="18532F91" w14:textId="407FD0DC" w:rsidR="00AB1B16" w:rsidRPr="00AB1B16" w:rsidRDefault="00AB1B16" w:rsidP="00AB1B16">
      <w:pPr>
        <w:pStyle w:val="Paragraphedeliste"/>
        <w:numPr>
          <w:ilvl w:val="0"/>
          <w:numId w:val="3"/>
        </w:numPr>
        <w:rPr>
          <w:rFonts w:cs="Times New Roman"/>
          <w:szCs w:val="24"/>
          <w:lang w:val="fr-FR"/>
        </w:rPr>
      </w:pPr>
      <w:r w:rsidRPr="00AB1B16">
        <w:rPr>
          <w:rFonts w:cs="Times New Roman"/>
          <w:szCs w:val="24"/>
          <w:lang w:val="fr-FR"/>
        </w:rPr>
        <w:t>Quels sont les localités où le poids des facteurs socio-culturels et environnementaux influencent l’accès aux services ?</w:t>
      </w:r>
    </w:p>
    <w:p w14:paraId="10639173" w14:textId="4A549AA0" w:rsidR="00AB1B16" w:rsidRDefault="00AB1B16" w:rsidP="00AB1B16">
      <w:pPr>
        <w:pStyle w:val="Paragraphedeliste"/>
        <w:numPr>
          <w:ilvl w:val="0"/>
          <w:numId w:val="3"/>
        </w:numPr>
        <w:rPr>
          <w:rFonts w:cs="Times New Roman"/>
          <w:szCs w:val="24"/>
          <w:lang w:val="fr-FR"/>
        </w:rPr>
      </w:pPr>
      <w:r w:rsidRPr="00AB1B16">
        <w:rPr>
          <w:rFonts w:cs="Times New Roman"/>
          <w:szCs w:val="24"/>
          <w:lang w:val="fr-FR"/>
        </w:rPr>
        <w:t>Quels sont les facteurs socio-culturels et environnementaux prédominants dans la faible accessibilité des adolescents aux services PF ?</w:t>
      </w:r>
    </w:p>
    <w:p w14:paraId="01FD7B1A" w14:textId="5D47D406" w:rsidR="00F35B76" w:rsidRPr="00BC352B" w:rsidRDefault="00F35B76" w:rsidP="00F35B76">
      <w:pPr>
        <w:ind w:left="360"/>
        <w:rPr>
          <w:rFonts w:cs="Times New Roman"/>
          <w:b/>
          <w:bCs/>
          <w:szCs w:val="24"/>
          <w:lang w:val="fr-FR"/>
        </w:rPr>
      </w:pPr>
      <w:r w:rsidRPr="00BC352B">
        <w:rPr>
          <w:rFonts w:cs="Times New Roman"/>
          <w:b/>
          <w:bCs/>
          <w:szCs w:val="24"/>
          <w:lang w:val="fr-FR"/>
        </w:rPr>
        <w:t>Objectifs de la recherche</w:t>
      </w:r>
    </w:p>
    <w:p w14:paraId="7F7A8219" w14:textId="77777777" w:rsidR="00F35B76" w:rsidRPr="00F35B76" w:rsidRDefault="00F35B76" w:rsidP="00F35B76">
      <w:pPr>
        <w:pStyle w:val="Paragraphedeliste"/>
        <w:numPr>
          <w:ilvl w:val="0"/>
          <w:numId w:val="3"/>
        </w:numPr>
        <w:rPr>
          <w:rFonts w:cs="Times New Roman"/>
          <w:szCs w:val="24"/>
          <w:lang w:val="fr-FR"/>
        </w:rPr>
      </w:pPr>
      <w:r w:rsidRPr="00F35B76">
        <w:rPr>
          <w:rFonts w:cs="Times New Roman"/>
          <w:szCs w:val="24"/>
          <w:lang w:val="fr-FR"/>
        </w:rPr>
        <w:t>Général</w:t>
      </w:r>
    </w:p>
    <w:p w14:paraId="19DDFBE9" w14:textId="77777777" w:rsidR="00F35B76" w:rsidRPr="00F35B76" w:rsidRDefault="00F35B76" w:rsidP="00F35B76">
      <w:pPr>
        <w:pStyle w:val="Paragraphedeliste"/>
        <w:numPr>
          <w:ilvl w:val="1"/>
          <w:numId w:val="3"/>
        </w:numPr>
        <w:rPr>
          <w:rFonts w:cs="Times New Roman"/>
          <w:szCs w:val="24"/>
          <w:lang w:val="fr-FR"/>
        </w:rPr>
      </w:pPr>
      <w:r w:rsidRPr="00F35B76">
        <w:rPr>
          <w:rFonts w:cs="Times New Roman"/>
          <w:szCs w:val="24"/>
          <w:lang w:val="fr-FR"/>
        </w:rPr>
        <w:t>Déterminer les facteurs socio-culturels et environnementaux qui constituent un obstacle à l’accès aux services PF pour toutes les cibles de 15 à 49 ans.</w:t>
      </w:r>
    </w:p>
    <w:p w14:paraId="7415D2D0" w14:textId="77777777" w:rsidR="00F35B76" w:rsidRPr="00F35B76" w:rsidRDefault="00F35B76" w:rsidP="00F35B76">
      <w:pPr>
        <w:pStyle w:val="Paragraphedeliste"/>
        <w:numPr>
          <w:ilvl w:val="0"/>
          <w:numId w:val="3"/>
        </w:numPr>
        <w:rPr>
          <w:rFonts w:cs="Times New Roman"/>
          <w:szCs w:val="24"/>
          <w:lang w:val="fr-FR"/>
        </w:rPr>
      </w:pPr>
      <w:r w:rsidRPr="00F35B76">
        <w:rPr>
          <w:rFonts w:cs="Times New Roman"/>
          <w:szCs w:val="24"/>
          <w:lang w:val="fr-FR"/>
        </w:rPr>
        <w:lastRenderedPageBreak/>
        <w:t>Spécifiques</w:t>
      </w:r>
    </w:p>
    <w:p w14:paraId="3E09E5D1" w14:textId="77777777" w:rsidR="00F35B76" w:rsidRDefault="00F35B76" w:rsidP="00F35B76">
      <w:pPr>
        <w:pStyle w:val="Paragraphedeliste"/>
        <w:numPr>
          <w:ilvl w:val="1"/>
          <w:numId w:val="3"/>
        </w:numPr>
        <w:rPr>
          <w:rFonts w:cs="Times New Roman"/>
          <w:szCs w:val="24"/>
          <w:lang w:val="fr-FR"/>
        </w:rPr>
      </w:pPr>
      <w:r w:rsidRPr="00F35B76">
        <w:rPr>
          <w:rFonts w:cs="Times New Roman"/>
          <w:szCs w:val="24"/>
          <w:lang w:val="fr-FR"/>
        </w:rPr>
        <w:t>1. Identifier les localités où le poids des facteurs socio-culturels et environnementaux influencent plus l’accès aux services PF</w:t>
      </w:r>
    </w:p>
    <w:p w14:paraId="4E21D48B" w14:textId="77777777" w:rsidR="00F35B76" w:rsidRDefault="00F35B76" w:rsidP="00F35B76">
      <w:pPr>
        <w:pStyle w:val="Paragraphedeliste"/>
        <w:numPr>
          <w:ilvl w:val="1"/>
          <w:numId w:val="3"/>
        </w:numPr>
        <w:rPr>
          <w:rFonts w:cs="Times New Roman"/>
          <w:szCs w:val="24"/>
          <w:lang w:val="fr-FR"/>
        </w:rPr>
      </w:pPr>
      <w:r w:rsidRPr="00F35B76">
        <w:rPr>
          <w:rFonts w:cs="Times New Roman"/>
          <w:szCs w:val="24"/>
          <w:lang w:val="fr-FR"/>
        </w:rPr>
        <w:t xml:space="preserve"> Identifier les facteurs socio-culturels et environnementaux prédominants dans la faible accessibilité des adolescents et jeunes aux services PF</w:t>
      </w:r>
    </w:p>
    <w:p w14:paraId="6ADD40D5" w14:textId="1BD82576" w:rsidR="00F35B76" w:rsidRDefault="00F35B76" w:rsidP="00F35B76">
      <w:pPr>
        <w:pStyle w:val="Paragraphedeliste"/>
        <w:numPr>
          <w:ilvl w:val="1"/>
          <w:numId w:val="3"/>
        </w:numPr>
        <w:rPr>
          <w:rFonts w:cs="Times New Roman"/>
          <w:szCs w:val="24"/>
          <w:lang w:val="fr-FR"/>
        </w:rPr>
      </w:pPr>
      <w:r w:rsidRPr="00F35B76">
        <w:rPr>
          <w:rFonts w:cs="Times New Roman"/>
          <w:szCs w:val="24"/>
          <w:lang w:val="fr-FR"/>
        </w:rPr>
        <w:t>Proposer des stratégies pérennes pour lever les obstacles liés à l’accès aux services PF</w:t>
      </w:r>
    </w:p>
    <w:p w14:paraId="544DFD55" w14:textId="0F956095" w:rsidR="00BC352B" w:rsidRPr="00A16373" w:rsidRDefault="00CC083B" w:rsidP="00BC352B">
      <w:pPr>
        <w:rPr>
          <w:rFonts w:cs="Times New Roman"/>
          <w:b/>
          <w:bCs/>
          <w:szCs w:val="24"/>
          <w:lang w:val="fr-FR"/>
        </w:rPr>
      </w:pPr>
      <w:r w:rsidRPr="00A16373">
        <w:rPr>
          <w:rFonts w:cs="Times New Roman"/>
          <w:b/>
          <w:bCs/>
          <w:szCs w:val="24"/>
          <w:lang w:val="fr-FR"/>
        </w:rPr>
        <w:t xml:space="preserve">Résultats attendus </w:t>
      </w:r>
    </w:p>
    <w:p w14:paraId="7ACBFB05" w14:textId="145FCD83" w:rsidR="00CC083B" w:rsidRPr="00CC083B" w:rsidRDefault="00CC083B" w:rsidP="00CC083B">
      <w:pPr>
        <w:pStyle w:val="Paragraphedeliste"/>
        <w:numPr>
          <w:ilvl w:val="0"/>
          <w:numId w:val="3"/>
        </w:numPr>
        <w:rPr>
          <w:rFonts w:cs="Times New Roman"/>
          <w:szCs w:val="24"/>
          <w:lang w:val="fr-FR"/>
        </w:rPr>
      </w:pPr>
      <w:r w:rsidRPr="00CC083B">
        <w:rPr>
          <w:rFonts w:cs="Times New Roman"/>
          <w:szCs w:val="24"/>
          <w:lang w:val="fr-FR"/>
        </w:rPr>
        <w:t>Les localités où le poids des facteurs socio-culturels et environnementaux est plus élevé sur l’accès aux services PF sont identifiées</w:t>
      </w:r>
    </w:p>
    <w:p w14:paraId="3E0F6680" w14:textId="3F0FF317" w:rsidR="00CC083B" w:rsidRPr="00CC083B" w:rsidRDefault="00CC083B" w:rsidP="00CC083B">
      <w:pPr>
        <w:pStyle w:val="Paragraphedeliste"/>
        <w:numPr>
          <w:ilvl w:val="0"/>
          <w:numId w:val="3"/>
        </w:numPr>
        <w:rPr>
          <w:rFonts w:cs="Times New Roman"/>
          <w:szCs w:val="24"/>
          <w:lang w:val="fr-FR"/>
        </w:rPr>
      </w:pPr>
      <w:r w:rsidRPr="00CC083B">
        <w:rPr>
          <w:rFonts w:cs="Times New Roman"/>
          <w:szCs w:val="24"/>
          <w:lang w:val="fr-FR"/>
        </w:rPr>
        <w:t>Les facteurs socio-culturels et environnementaux prédominants dans la faible accessibilité des adolescents et jeunes aux services PF sont Identifiés</w:t>
      </w:r>
    </w:p>
    <w:p w14:paraId="4DA87BA3" w14:textId="6FDC1FA1" w:rsidR="00CC083B" w:rsidRDefault="00CC083B" w:rsidP="00CC083B">
      <w:pPr>
        <w:pStyle w:val="Paragraphedeliste"/>
        <w:numPr>
          <w:ilvl w:val="0"/>
          <w:numId w:val="3"/>
        </w:numPr>
        <w:rPr>
          <w:rFonts w:cs="Times New Roman"/>
          <w:szCs w:val="24"/>
          <w:lang w:val="fr-FR"/>
        </w:rPr>
      </w:pPr>
      <w:r w:rsidRPr="00CC083B">
        <w:rPr>
          <w:rFonts w:cs="Times New Roman"/>
          <w:szCs w:val="24"/>
          <w:lang w:val="fr-FR"/>
        </w:rPr>
        <w:t>Des stratégies pérennes pour lever les obstacles liés à l’accès aux services sont proposées</w:t>
      </w:r>
    </w:p>
    <w:p w14:paraId="061DA68E" w14:textId="49D9FF68" w:rsidR="006F33BC" w:rsidRDefault="006F33BC" w:rsidP="006F33BC">
      <w:pPr>
        <w:rPr>
          <w:rFonts w:cs="Times New Roman"/>
          <w:b/>
          <w:bCs/>
          <w:szCs w:val="24"/>
          <w:lang w:val="fr-FR"/>
        </w:rPr>
      </w:pPr>
      <w:r w:rsidRPr="006F33BC">
        <w:rPr>
          <w:rFonts w:cs="Times New Roman"/>
          <w:b/>
          <w:bCs/>
          <w:szCs w:val="24"/>
          <w:lang w:val="fr-FR"/>
        </w:rPr>
        <w:t xml:space="preserve">Utilisation des données </w:t>
      </w:r>
    </w:p>
    <w:p w14:paraId="62DB6F9B" w14:textId="77777777" w:rsidR="006F33BC" w:rsidRPr="006F33BC" w:rsidRDefault="006F33BC" w:rsidP="006F33BC">
      <w:pPr>
        <w:pStyle w:val="Paragraphedeliste"/>
        <w:numPr>
          <w:ilvl w:val="0"/>
          <w:numId w:val="3"/>
        </w:numPr>
        <w:rPr>
          <w:rFonts w:cs="Times New Roman"/>
          <w:szCs w:val="24"/>
          <w:lang w:val="fr-FR"/>
        </w:rPr>
      </w:pPr>
      <w:r w:rsidRPr="006F33BC">
        <w:rPr>
          <w:rFonts w:cs="Times New Roman"/>
          <w:szCs w:val="24"/>
          <w:lang w:val="fr-FR"/>
        </w:rPr>
        <w:t>Les données issues de cette recherche vont permettre de :</w:t>
      </w:r>
    </w:p>
    <w:p w14:paraId="17558A71" w14:textId="77777777" w:rsidR="006F33BC" w:rsidRPr="006F33BC" w:rsidRDefault="006F33BC" w:rsidP="006F33BC">
      <w:pPr>
        <w:pStyle w:val="Paragraphedeliste"/>
        <w:numPr>
          <w:ilvl w:val="0"/>
          <w:numId w:val="3"/>
        </w:numPr>
        <w:rPr>
          <w:rFonts w:cs="Times New Roman"/>
          <w:szCs w:val="24"/>
          <w:lang w:val="fr-FR"/>
        </w:rPr>
      </w:pPr>
      <w:r w:rsidRPr="006F33BC">
        <w:rPr>
          <w:rFonts w:cs="Times New Roman"/>
          <w:szCs w:val="24"/>
          <w:lang w:val="fr-FR"/>
        </w:rPr>
        <w:t>Meilleure orientation du volet communication à l’endroit des communautés</w:t>
      </w:r>
    </w:p>
    <w:p w14:paraId="47ACD190" w14:textId="77777777" w:rsidR="006F33BC" w:rsidRPr="006F33BC" w:rsidRDefault="006F33BC" w:rsidP="006F33BC">
      <w:pPr>
        <w:pStyle w:val="Paragraphedeliste"/>
        <w:numPr>
          <w:ilvl w:val="0"/>
          <w:numId w:val="3"/>
        </w:numPr>
        <w:rPr>
          <w:rFonts w:cs="Times New Roman"/>
          <w:szCs w:val="24"/>
          <w:lang w:val="fr-FR"/>
        </w:rPr>
      </w:pPr>
      <w:r w:rsidRPr="006F33BC">
        <w:rPr>
          <w:rFonts w:cs="Times New Roman"/>
          <w:szCs w:val="24"/>
          <w:lang w:val="fr-FR"/>
        </w:rPr>
        <w:t>Meilleure adaptation de la communication à l’endroit des adolescents et jeunes</w:t>
      </w:r>
    </w:p>
    <w:p w14:paraId="4BF06A36" w14:textId="77777777" w:rsidR="006F33BC" w:rsidRPr="006F33BC" w:rsidRDefault="006F33BC" w:rsidP="006F33BC">
      <w:pPr>
        <w:pStyle w:val="Paragraphedeliste"/>
        <w:numPr>
          <w:ilvl w:val="0"/>
          <w:numId w:val="3"/>
        </w:numPr>
        <w:rPr>
          <w:rFonts w:cs="Times New Roman"/>
          <w:szCs w:val="24"/>
          <w:lang w:val="fr-FR"/>
        </w:rPr>
      </w:pPr>
      <w:r w:rsidRPr="006F33BC">
        <w:rPr>
          <w:rFonts w:cs="Times New Roman"/>
          <w:szCs w:val="24"/>
          <w:lang w:val="fr-FR"/>
        </w:rPr>
        <w:t>Elaborer les outils de communications adéquats</w:t>
      </w:r>
    </w:p>
    <w:p w14:paraId="595406F8" w14:textId="61277ED8" w:rsidR="006F33BC" w:rsidRDefault="006F33BC" w:rsidP="006F33BC">
      <w:pPr>
        <w:pStyle w:val="Paragraphedeliste"/>
        <w:numPr>
          <w:ilvl w:val="0"/>
          <w:numId w:val="3"/>
        </w:numPr>
        <w:rPr>
          <w:rFonts w:cs="Times New Roman"/>
          <w:szCs w:val="24"/>
          <w:lang w:val="fr-FR"/>
        </w:rPr>
      </w:pPr>
      <w:r w:rsidRPr="006F33BC">
        <w:rPr>
          <w:rFonts w:cs="Times New Roman"/>
          <w:szCs w:val="24"/>
          <w:lang w:val="fr-FR"/>
        </w:rPr>
        <w:t>Mieux orienter la demande et l’offre des services SR PF aux adolescents et jeunes</w:t>
      </w:r>
    </w:p>
    <w:p w14:paraId="61E32624" w14:textId="53826F9F" w:rsidR="00EF1BD6" w:rsidRDefault="00A95076" w:rsidP="00A95076">
      <w:pPr>
        <w:pStyle w:val="Titre"/>
        <w:rPr>
          <w:lang w:val="fr-FR"/>
        </w:rPr>
      </w:pPr>
      <w:r>
        <w:rPr>
          <w:lang w:val="fr-FR"/>
        </w:rPr>
        <w:t xml:space="preserve">Niger </w:t>
      </w:r>
    </w:p>
    <w:p w14:paraId="34B324C4" w14:textId="4145BD75" w:rsidR="00FD21E3" w:rsidRPr="00FD21E3" w:rsidRDefault="00FD21E3" w:rsidP="00FD21E3">
      <w:pPr>
        <w:rPr>
          <w:rFonts w:cs="Times New Roman"/>
          <w:b/>
          <w:bCs/>
          <w:szCs w:val="24"/>
          <w:lang w:val="fr-FR"/>
        </w:rPr>
      </w:pPr>
      <w:r w:rsidRPr="00FD21E3">
        <w:rPr>
          <w:rFonts w:cs="Times New Roman"/>
          <w:b/>
          <w:bCs/>
          <w:szCs w:val="24"/>
          <w:lang w:val="fr-FR"/>
        </w:rPr>
        <w:t>Quelle est la situation et l’étendue actuelles du problème que la recherche va explorer ?</w:t>
      </w:r>
    </w:p>
    <w:p w14:paraId="565FF43A" w14:textId="452B99AC" w:rsidR="00A95076" w:rsidRPr="00A95076" w:rsidRDefault="00A95076" w:rsidP="00A95076">
      <w:pPr>
        <w:pStyle w:val="Paragraphedeliste"/>
        <w:numPr>
          <w:ilvl w:val="0"/>
          <w:numId w:val="3"/>
        </w:numPr>
        <w:rPr>
          <w:rFonts w:cs="Times New Roman"/>
          <w:szCs w:val="24"/>
          <w:lang w:val="fr-FR"/>
        </w:rPr>
      </w:pPr>
      <w:r w:rsidRPr="00A95076">
        <w:rPr>
          <w:rFonts w:cs="Times New Roman"/>
          <w:szCs w:val="24"/>
          <w:lang w:val="fr-FR"/>
        </w:rPr>
        <w:t>Le Niger a l'un des taux de fécondité les plus élevés du monde (6,2 enfants) et des normes sociales et culturelles traditionnelles profondément ancrées en faveur des grossesses précoces et des familles nombreuses</w:t>
      </w:r>
    </w:p>
    <w:p w14:paraId="594CCE91" w14:textId="49B50FEB" w:rsidR="00A95076" w:rsidRPr="00165B54" w:rsidRDefault="00A95076" w:rsidP="00165B54">
      <w:pPr>
        <w:pStyle w:val="Paragraphedeliste"/>
        <w:numPr>
          <w:ilvl w:val="0"/>
          <w:numId w:val="3"/>
        </w:numPr>
        <w:rPr>
          <w:rFonts w:cs="Times New Roman"/>
          <w:szCs w:val="24"/>
          <w:lang w:val="fr-FR"/>
        </w:rPr>
      </w:pPr>
      <w:r w:rsidRPr="00A95076">
        <w:rPr>
          <w:rFonts w:cs="Times New Roman"/>
          <w:szCs w:val="24"/>
          <w:lang w:val="fr-FR"/>
        </w:rPr>
        <w:t>Les jeunes représentent plus de 69% de la population dont 78% sont mariés avant l’âge de 18 ans. Quant à l’âge moyen au premier rapport sexuel, il est estimé à 15,1 ans.</w:t>
      </w:r>
      <w:r w:rsidRPr="00165B54">
        <w:rPr>
          <w:rFonts w:cs="Times New Roman"/>
          <w:szCs w:val="24"/>
          <w:lang w:val="fr-FR"/>
        </w:rPr>
        <w:t xml:space="preserve"> </w:t>
      </w:r>
    </w:p>
    <w:p w14:paraId="1B514409" w14:textId="1465F698" w:rsidR="00A95076" w:rsidRPr="00165B54" w:rsidRDefault="00A95076" w:rsidP="00165B54">
      <w:pPr>
        <w:pStyle w:val="Paragraphedeliste"/>
        <w:numPr>
          <w:ilvl w:val="0"/>
          <w:numId w:val="3"/>
        </w:numPr>
        <w:rPr>
          <w:rFonts w:cs="Times New Roman"/>
          <w:szCs w:val="24"/>
          <w:lang w:val="fr-FR"/>
        </w:rPr>
      </w:pPr>
      <w:r w:rsidRPr="00A95076">
        <w:rPr>
          <w:rFonts w:cs="Times New Roman"/>
          <w:szCs w:val="24"/>
          <w:lang w:val="fr-FR"/>
        </w:rPr>
        <w:t xml:space="preserve">Moins de 6% des adolescentes mariées âgées de 15 à 19 ans utilisent une méthode de contraception </w:t>
      </w:r>
      <w:r w:rsidR="00BF7D7C" w:rsidRPr="00A95076">
        <w:rPr>
          <w:rFonts w:cs="Times New Roman"/>
          <w:szCs w:val="24"/>
          <w:lang w:val="fr-FR"/>
        </w:rPr>
        <w:t>moderne ;</w:t>
      </w:r>
      <w:r w:rsidRPr="00A95076">
        <w:rPr>
          <w:rFonts w:cs="Times New Roman"/>
          <w:szCs w:val="24"/>
          <w:lang w:val="fr-FR"/>
        </w:rPr>
        <w:t xml:space="preserve"> </w:t>
      </w:r>
    </w:p>
    <w:p w14:paraId="4CEA5A31" w14:textId="17ABBFB3" w:rsidR="00A95076" w:rsidRDefault="00A95076" w:rsidP="00A95076">
      <w:pPr>
        <w:pStyle w:val="Paragraphedeliste"/>
        <w:numPr>
          <w:ilvl w:val="0"/>
          <w:numId w:val="3"/>
        </w:numPr>
        <w:rPr>
          <w:rFonts w:cs="Times New Roman"/>
          <w:szCs w:val="24"/>
          <w:lang w:val="fr-FR"/>
        </w:rPr>
      </w:pPr>
      <w:r w:rsidRPr="00A95076">
        <w:rPr>
          <w:rFonts w:cs="Times New Roman"/>
          <w:szCs w:val="24"/>
          <w:lang w:val="fr-FR"/>
        </w:rPr>
        <w:t>Une pesanteur : le nombre d’enfant désiré très élevé, les jeunes veulent avoir plus d’enfant</w:t>
      </w:r>
    </w:p>
    <w:p w14:paraId="64983E00" w14:textId="08CC425C" w:rsidR="00BF7D7C" w:rsidRPr="00BF7D7C" w:rsidRDefault="00BF7D7C" w:rsidP="00BF7D7C">
      <w:pPr>
        <w:pStyle w:val="Paragraphedeliste"/>
        <w:numPr>
          <w:ilvl w:val="0"/>
          <w:numId w:val="3"/>
        </w:numPr>
        <w:rPr>
          <w:rFonts w:cs="Times New Roman"/>
          <w:szCs w:val="24"/>
          <w:lang w:val="fr-FR"/>
        </w:rPr>
      </w:pPr>
      <w:r w:rsidRPr="00BF7D7C">
        <w:rPr>
          <w:rFonts w:cs="Times New Roman"/>
          <w:szCs w:val="24"/>
          <w:lang w:val="fr-FR"/>
        </w:rPr>
        <w:t>Le PANB 2021-2025 met un accent sur les adolescents et les jeunes avec comme objectif d’améliorer l’accès aux informations, aux services et à une gamme variée et complète de méthodes contraceptives de qualité ;</w:t>
      </w:r>
    </w:p>
    <w:p w14:paraId="4A971B7D" w14:textId="28951CBE" w:rsidR="00BF7D7C" w:rsidRDefault="00BF7D7C" w:rsidP="00BF7D7C">
      <w:pPr>
        <w:pStyle w:val="Paragraphedeliste"/>
        <w:numPr>
          <w:ilvl w:val="0"/>
          <w:numId w:val="3"/>
        </w:numPr>
        <w:rPr>
          <w:rFonts w:cs="Times New Roman"/>
          <w:szCs w:val="24"/>
          <w:lang w:val="fr-FR"/>
        </w:rPr>
      </w:pPr>
      <w:r w:rsidRPr="00BF7D7C">
        <w:rPr>
          <w:rFonts w:cs="Times New Roman"/>
          <w:szCs w:val="24"/>
          <w:lang w:val="fr-FR"/>
        </w:rPr>
        <w:t>Peu de recherche sur les facteurs liés à l’accès et l'utilisation des services de santé reproductive, et de services de planification familiale.</w:t>
      </w:r>
    </w:p>
    <w:p w14:paraId="0173AFCA" w14:textId="0C10B7A5" w:rsidR="00290902" w:rsidRPr="00CC121D" w:rsidRDefault="00C64003" w:rsidP="00290902">
      <w:pPr>
        <w:rPr>
          <w:rFonts w:cs="Times New Roman"/>
          <w:b/>
          <w:bCs/>
          <w:szCs w:val="24"/>
          <w:lang w:val="fr-FR"/>
        </w:rPr>
      </w:pPr>
      <w:r w:rsidRPr="00CC121D">
        <w:rPr>
          <w:rFonts w:cs="Times New Roman"/>
          <w:b/>
          <w:bCs/>
          <w:szCs w:val="24"/>
          <w:lang w:val="fr-FR"/>
        </w:rPr>
        <w:t>Comment réussir le passage, évaluer pour voir les résultats</w:t>
      </w:r>
      <w:r w:rsidR="00CC121D">
        <w:rPr>
          <w:rFonts w:cs="Times New Roman"/>
          <w:b/>
          <w:bCs/>
          <w:szCs w:val="24"/>
          <w:lang w:val="fr-FR"/>
        </w:rPr>
        <w:t> ?</w:t>
      </w:r>
    </w:p>
    <w:p w14:paraId="45ADE875" w14:textId="0CC433AB" w:rsidR="00290902" w:rsidRPr="00290902" w:rsidRDefault="00290902" w:rsidP="00D05C37">
      <w:pPr>
        <w:pStyle w:val="Paragraphedeliste"/>
        <w:numPr>
          <w:ilvl w:val="0"/>
          <w:numId w:val="3"/>
        </w:numPr>
        <w:rPr>
          <w:rFonts w:cs="Times New Roman"/>
          <w:szCs w:val="24"/>
          <w:lang w:val="fr-FR"/>
        </w:rPr>
      </w:pPr>
      <w:r w:rsidRPr="00290902">
        <w:rPr>
          <w:rFonts w:cs="Times New Roman"/>
          <w:szCs w:val="24"/>
          <w:lang w:val="fr-FR"/>
        </w:rPr>
        <w:t xml:space="preserve">La problématique du financement de SR/PF au cœur de l’agenda de recherche en planification </w:t>
      </w:r>
      <w:r w:rsidR="00CC121D" w:rsidRPr="00290902">
        <w:rPr>
          <w:rFonts w:cs="Times New Roman"/>
          <w:szCs w:val="24"/>
          <w:lang w:val="fr-FR"/>
        </w:rPr>
        <w:t>familiale</w:t>
      </w:r>
    </w:p>
    <w:p w14:paraId="29D06027" w14:textId="26D6B8F6" w:rsidR="00290902" w:rsidRPr="00CC121D" w:rsidRDefault="00290902" w:rsidP="00CC121D">
      <w:pPr>
        <w:rPr>
          <w:rFonts w:cs="Times New Roman"/>
          <w:b/>
          <w:bCs/>
          <w:szCs w:val="24"/>
          <w:lang w:val="fr-FR"/>
        </w:rPr>
      </w:pPr>
      <w:r w:rsidRPr="00CC121D">
        <w:rPr>
          <w:rFonts w:cs="Times New Roman"/>
          <w:b/>
          <w:bCs/>
          <w:szCs w:val="24"/>
          <w:lang w:val="fr-FR"/>
        </w:rPr>
        <w:t>Des questions de recherche prioritaires</w:t>
      </w:r>
    </w:p>
    <w:p w14:paraId="7D80C4CA" w14:textId="28A4D2FA" w:rsidR="00290902" w:rsidRPr="00D05C37" w:rsidRDefault="00290902" w:rsidP="00D05C37">
      <w:pPr>
        <w:pStyle w:val="Paragraphedeliste"/>
        <w:numPr>
          <w:ilvl w:val="0"/>
          <w:numId w:val="3"/>
        </w:numPr>
        <w:rPr>
          <w:rFonts w:cs="Times New Roman"/>
          <w:szCs w:val="24"/>
          <w:lang w:val="fr-FR"/>
        </w:rPr>
      </w:pPr>
      <w:r w:rsidRPr="00290902">
        <w:rPr>
          <w:rFonts w:cs="Times New Roman"/>
          <w:szCs w:val="24"/>
          <w:lang w:val="fr-FR"/>
        </w:rPr>
        <w:lastRenderedPageBreak/>
        <w:t xml:space="preserve"> Analyser les besoins en informations des jeunes en matière de SR/PF (équité) </w:t>
      </w:r>
    </w:p>
    <w:p w14:paraId="3DCA5719" w14:textId="20B4DFBD" w:rsidR="00290902" w:rsidRPr="00577B35" w:rsidRDefault="00290902" w:rsidP="00577B35">
      <w:pPr>
        <w:pStyle w:val="Paragraphedeliste"/>
        <w:numPr>
          <w:ilvl w:val="1"/>
          <w:numId w:val="3"/>
        </w:numPr>
        <w:rPr>
          <w:rFonts w:cs="Times New Roman"/>
          <w:szCs w:val="24"/>
          <w:lang w:val="fr-FR"/>
        </w:rPr>
      </w:pPr>
      <w:r w:rsidRPr="00290902">
        <w:rPr>
          <w:rFonts w:cs="Times New Roman"/>
          <w:szCs w:val="24"/>
          <w:lang w:val="fr-FR"/>
        </w:rPr>
        <w:t>Quels sont les besoins en informations des jeunes sur la SR/PF ? Quel est leur niveau d’accès à ces informations ?</w:t>
      </w:r>
    </w:p>
    <w:p w14:paraId="320F8B75" w14:textId="2F36B18C" w:rsidR="00290902" w:rsidRDefault="00290902" w:rsidP="00D05C37">
      <w:pPr>
        <w:pStyle w:val="Paragraphedeliste"/>
        <w:numPr>
          <w:ilvl w:val="1"/>
          <w:numId w:val="3"/>
        </w:numPr>
        <w:rPr>
          <w:rFonts w:cs="Times New Roman"/>
          <w:szCs w:val="24"/>
          <w:lang w:val="fr-FR"/>
        </w:rPr>
      </w:pPr>
      <w:r w:rsidRPr="00290902">
        <w:rPr>
          <w:rFonts w:cs="Times New Roman"/>
          <w:szCs w:val="24"/>
          <w:lang w:val="fr-FR"/>
        </w:rPr>
        <w:t>Quelles sont les meilleures approches pour éduquer les jeunes scolarisés ou non en matière de SR/PF ? Quel type d’information doit-on leur donner ?</w:t>
      </w:r>
    </w:p>
    <w:p w14:paraId="165CCAEB" w14:textId="0F274567" w:rsidR="00B63F68" w:rsidRPr="00B63F68" w:rsidRDefault="00B63F68" w:rsidP="00B63F68">
      <w:pPr>
        <w:numPr>
          <w:ilvl w:val="0"/>
          <w:numId w:val="3"/>
        </w:numPr>
        <w:rPr>
          <w:rFonts w:cs="Times New Roman"/>
          <w:szCs w:val="24"/>
        </w:rPr>
      </w:pPr>
      <w:r w:rsidRPr="00B63F68">
        <w:rPr>
          <w:rFonts w:cs="Times New Roman"/>
          <w:szCs w:val="24"/>
          <w:lang w:val="fr-FR"/>
        </w:rPr>
        <w:t>Identifier les obstacles rencontrés par les jeunes et les femmes nullipares pour l’accès aux services de PF.</w:t>
      </w:r>
    </w:p>
    <w:p w14:paraId="5C1BAB80" w14:textId="77777777" w:rsidR="00B63F68" w:rsidRDefault="00B63F68" w:rsidP="00B63F68">
      <w:pPr>
        <w:numPr>
          <w:ilvl w:val="1"/>
          <w:numId w:val="3"/>
        </w:numPr>
        <w:rPr>
          <w:rFonts w:cs="Times New Roman"/>
          <w:szCs w:val="24"/>
        </w:rPr>
      </w:pPr>
      <w:r w:rsidRPr="00B63F68">
        <w:rPr>
          <w:rFonts w:cs="Times New Roman"/>
          <w:szCs w:val="24"/>
          <w:lang w:val="fr-FR"/>
        </w:rPr>
        <w:t xml:space="preserve">Quelles sont les barrières socio-culturelles à l’accès aux services de PF rencontrées par les jeunes et les femmes nullipares ? </w:t>
      </w:r>
    </w:p>
    <w:p w14:paraId="040C6203" w14:textId="77777777" w:rsidR="00B63F68" w:rsidRDefault="00B63F68" w:rsidP="00B63F68">
      <w:pPr>
        <w:numPr>
          <w:ilvl w:val="1"/>
          <w:numId w:val="3"/>
        </w:numPr>
        <w:rPr>
          <w:rFonts w:cs="Times New Roman"/>
          <w:szCs w:val="24"/>
        </w:rPr>
      </w:pPr>
      <w:r w:rsidRPr="00B63F68">
        <w:rPr>
          <w:rFonts w:cs="Times New Roman"/>
          <w:szCs w:val="24"/>
          <w:lang w:val="fr-FR"/>
        </w:rPr>
        <w:t xml:space="preserve">Comment adapter les services pour qu’ils soient facilement accessibles aux jeunes ? Les relais communautaires peuvent-ils fournir des conseils ou services à ces sous-groupes de la population ? </w:t>
      </w:r>
    </w:p>
    <w:p w14:paraId="0313A93E" w14:textId="0F492490" w:rsidR="00B63F68" w:rsidRPr="00B63F68" w:rsidRDefault="00B63F68" w:rsidP="00B63F68">
      <w:pPr>
        <w:numPr>
          <w:ilvl w:val="1"/>
          <w:numId w:val="3"/>
        </w:numPr>
        <w:rPr>
          <w:rFonts w:cs="Times New Roman"/>
          <w:szCs w:val="24"/>
        </w:rPr>
      </w:pPr>
      <w:r w:rsidRPr="00B63F68">
        <w:rPr>
          <w:rFonts w:cs="Times New Roman"/>
          <w:szCs w:val="24"/>
          <w:lang w:val="fr-FR"/>
        </w:rPr>
        <w:t xml:space="preserve">Comment le programme de PF peut-il impliquer au mieux les parents dans les interventions ciblant les adolescents ? </w:t>
      </w:r>
    </w:p>
    <w:p w14:paraId="49694E90" w14:textId="10B24A3D" w:rsidR="00B63F68" w:rsidRPr="00393C2F" w:rsidRDefault="00393C2F" w:rsidP="00B63F68">
      <w:pPr>
        <w:rPr>
          <w:rFonts w:cs="Times New Roman"/>
          <w:b/>
          <w:bCs/>
          <w:szCs w:val="24"/>
          <w:lang w:val="fr-FR"/>
        </w:rPr>
      </w:pPr>
      <w:r w:rsidRPr="00393C2F">
        <w:rPr>
          <w:rFonts w:cs="Times New Roman"/>
          <w:b/>
          <w:bCs/>
          <w:szCs w:val="24"/>
          <w:lang w:val="fr-FR"/>
        </w:rPr>
        <w:t>En quoi les décisions prises suite cette recherche pourraient accélérer l’utilisation de la PF dans le pays ?</w:t>
      </w:r>
    </w:p>
    <w:p w14:paraId="49B4E623" w14:textId="2CFD5867" w:rsidR="00A1658B" w:rsidRPr="00A1658B" w:rsidRDefault="00A1658B" w:rsidP="00A1658B">
      <w:pPr>
        <w:rPr>
          <w:rFonts w:cs="Times New Roman"/>
          <w:szCs w:val="24"/>
          <w:lang w:val="fr-FR"/>
        </w:rPr>
      </w:pPr>
      <w:r w:rsidRPr="00A1658B">
        <w:rPr>
          <w:rFonts w:cs="Times New Roman"/>
          <w:szCs w:val="24"/>
          <w:lang w:val="fr-FR"/>
        </w:rPr>
        <w:t xml:space="preserve">La recherche permettra </w:t>
      </w:r>
      <w:r w:rsidR="00393C2F" w:rsidRPr="00A1658B">
        <w:rPr>
          <w:rFonts w:cs="Times New Roman"/>
          <w:szCs w:val="24"/>
          <w:lang w:val="fr-FR"/>
        </w:rPr>
        <w:t>de :</w:t>
      </w:r>
    </w:p>
    <w:p w14:paraId="2A1524FD" w14:textId="4D1C8609" w:rsidR="00A1658B" w:rsidRPr="00A1658B" w:rsidRDefault="00A1658B" w:rsidP="00393C2F">
      <w:pPr>
        <w:numPr>
          <w:ilvl w:val="0"/>
          <w:numId w:val="3"/>
        </w:numPr>
        <w:rPr>
          <w:rFonts w:cs="Times New Roman"/>
          <w:szCs w:val="24"/>
          <w:lang w:val="fr-FR"/>
        </w:rPr>
      </w:pPr>
      <w:r w:rsidRPr="00A1658B">
        <w:rPr>
          <w:rFonts w:cs="Times New Roman"/>
          <w:szCs w:val="24"/>
          <w:lang w:val="fr-FR"/>
        </w:rPr>
        <w:t xml:space="preserve">Combler les lacunes dans la connaissance des normes et pratiques sociales et culturelles liées à la PF des jeunes au </w:t>
      </w:r>
      <w:r w:rsidR="00393C2F" w:rsidRPr="00A1658B">
        <w:rPr>
          <w:rFonts w:cs="Times New Roman"/>
          <w:szCs w:val="24"/>
          <w:lang w:val="fr-FR"/>
        </w:rPr>
        <w:t>Niger ;</w:t>
      </w:r>
    </w:p>
    <w:p w14:paraId="04F9721C" w14:textId="5646AE88" w:rsidR="00A1658B" w:rsidRPr="00A1658B" w:rsidRDefault="00A1658B" w:rsidP="00393C2F">
      <w:pPr>
        <w:numPr>
          <w:ilvl w:val="0"/>
          <w:numId w:val="3"/>
        </w:numPr>
        <w:rPr>
          <w:rFonts w:cs="Times New Roman"/>
          <w:szCs w:val="24"/>
          <w:lang w:val="fr-FR"/>
        </w:rPr>
      </w:pPr>
      <w:r w:rsidRPr="00A1658B">
        <w:rPr>
          <w:rFonts w:cs="Times New Roman"/>
          <w:szCs w:val="24"/>
          <w:lang w:val="fr-FR"/>
        </w:rPr>
        <w:t xml:space="preserve">Développer des programmes de PF plus pertinents prenant en compte les besoins spécifiques des adolescents et </w:t>
      </w:r>
      <w:r w:rsidR="00393C2F" w:rsidRPr="00A1658B">
        <w:rPr>
          <w:rFonts w:cs="Times New Roman"/>
          <w:szCs w:val="24"/>
          <w:lang w:val="fr-FR"/>
        </w:rPr>
        <w:t>jeunes ;</w:t>
      </w:r>
    </w:p>
    <w:p w14:paraId="167068F1" w14:textId="709B5B69" w:rsidR="00A1658B" w:rsidRDefault="00A1658B" w:rsidP="00393C2F">
      <w:pPr>
        <w:numPr>
          <w:ilvl w:val="0"/>
          <w:numId w:val="3"/>
        </w:numPr>
        <w:rPr>
          <w:rFonts w:cs="Times New Roman"/>
          <w:szCs w:val="24"/>
          <w:lang w:val="fr-FR"/>
        </w:rPr>
      </w:pPr>
      <w:r w:rsidRPr="00A1658B">
        <w:rPr>
          <w:rFonts w:cs="Times New Roman"/>
          <w:szCs w:val="24"/>
          <w:lang w:val="fr-FR"/>
        </w:rPr>
        <w:t>Contribuer à apporter des changements positifs en matière de PF dans les communautés.</w:t>
      </w:r>
    </w:p>
    <w:p w14:paraId="39ECBA78" w14:textId="0523183F" w:rsidR="00100082" w:rsidRDefault="008345CF" w:rsidP="008345CF">
      <w:pPr>
        <w:pStyle w:val="Titre"/>
        <w:rPr>
          <w:lang w:val="fr-FR"/>
        </w:rPr>
      </w:pPr>
      <w:r>
        <w:rPr>
          <w:lang w:val="fr-FR"/>
        </w:rPr>
        <w:t xml:space="preserve">Sénégal </w:t>
      </w:r>
    </w:p>
    <w:p w14:paraId="48AC9CB0" w14:textId="77777777" w:rsidR="008345CF" w:rsidRDefault="008345CF" w:rsidP="008345CF">
      <w:pPr>
        <w:rPr>
          <w:lang w:val="fr-FR"/>
        </w:rPr>
      </w:pPr>
    </w:p>
    <w:p w14:paraId="53B80FA8" w14:textId="39BBC1BC" w:rsidR="008345CF" w:rsidRPr="008345CF" w:rsidRDefault="008345CF" w:rsidP="008345CF">
      <w:pPr>
        <w:rPr>
          <w:rFonts w:cs="Times New Roman"/>
          <w:b/>
          <w:bCs/>
          <w:szCs w:val="24"/>
          <w:lang w:val="fr-FR"/>
        </w:rPr>
      </w:pPr>
      <w:r w:rsidRPr="008345CF">
        <w:rPr>
          <w:rFonts w:cs="Times New Roman"/>
          <w:b/>
          <w:bCs/>
          <w:szCs w:val="24"/>
          <w:lang w:val="fr-FR"/>
        </w:rPr>
        <w:t>Quelle est la situation et l’étendue actuelles du problème que la recherche va explorer ?</w:t>
      </w:r>
    </w:p>
    <w:p w14:paraId="573D77D9" w14:textId="77777777" w:rsidR="008345CF" w:rsidRPr="008345CF" w:rsidRDefault="008345CF" w:rsidP="008345CF">
      <w:pPr>
        <w:numPr>
          <w:ilvl w:val="0"/>
          <w:numId w:val="3"/>
        </w:numPr>
        <w:rPr>
          <w:rFonts w:cs="Times New Roman"/>
          <w:szCs w:val="24"/>
          <w:lang w:val="fr-FR"/>
        </w:rPr>
      </w:pPr>
      <w:r w:rsidRPr="008345CF">
        <w:rPr>
          <w:rFonts w:cs="Times New Roman"/>
          <w:szCs w:val="24"/>
          <w:lang w:val="fr-FR"/>
        </w:rPr>
        <w:t>Au Sénégal, les adolescent(e) de 10-19 ans et les jeunes adultes de 20-24 ans représentent respectivement 22,5% et 9% de la population générale (ANSD, RGPHAE 2013). L’adolescence et la jeunesse constituent des étapes cruciales dans la vie d’un individu</w:t>
      </w:r>
    </w:p>
    <w:p w14:paraId="6C2B952C" w14:textId="77777777" w:rsidR="008345CF" w:rsidRPr="008345CF" w:rsidRDefault="008345CF" w:rsidP="008345CF">
      <w:pPr>
        <w:numPr>
          <w:ilvl w:val="0"/>
          <w:numId w:val="3"/>
        </w:numPr>
        <w:rPr>
          <w:rFonts w:cs="Times New Roman"/>
          <w:szCs w:val="24"/>
          <w:lang w:val="fr-FR"/>
        </w:rPr>
      </w:pPr>
      <w:r w:rsidRPr="008345CF">
        <w:rPr>
          <w:rFonts w:cs="Times New Roman"/>
          <w:szCs w:val="24"/>
          <w:lang w:val="fr-FR"/>
        </w:rPr>
        <w:t xml:space="preserve">Selon l’OMS, les complications au cours de la grossesse ou de l'accouchement sont l'une des principales causes de décès chez les adolescentes dans la plupart des pays en développement. </w:t>
      </w:r>
      <w:proofErr w:type="gramStart"/>
      <w:r w:rsidRPr="008345CF">
        <w:rPr>
          <w:rFonts w:cs="Times New Roman"/>
          <w:szCs w:val="24"/>
          <w:lang w:val="fr-FR"/>
        </w:rPr>
        <w:t>les</w:t>
      </w:r>
      <w:proofErr w:type="gramEnd"/>
      <w:r w:rsidRPr="008345CF">
        <w:rPr>
          <w:rFonts w:cs="Times New Roman"/>
          <w:szCs w:val="24"/>
          <w:lang w:val="fr-FR"/>
        </w:rPr>
        <w:t xml:space="preserve"> mères adolescentes âgées de 10 à 19 ans font face à des risques plus élevés de complications que les jeunes femmes âgées de 20 à 24 ans</w:t>
      </w:r>
    </w:p>
    <w:p w14:paraId="5F06B4EA" w14:textId="109E46A7" w:rsidR="008345CF" w:rsidRPr="008345CF" w:rsidRDefault="008345CF" w:rsidP="008345CF">
      <w:pPr>
        <w:numPr>
          <w:ilvl w:val="0"/>
          <w:numId w:val="3"/>
        </w:numPr>
        <w:rPr>
          <w:rFonts w:cs="Times New Roman"/>
          <w:szCs w:val="24"/>
          <w:lang w:val="fr-FR"/>
        </w:rPr>
      </w:pPr>
      <w:r w:rsidRPr="008345CF">
        <w:rPr>
          <w:rFonts w:cs="Times New Roman"/>
          <w:szCs w:val="24"/>
          <w:lang w:val="fr-FR"/>
        </w:rPr>
        <w:t xml:space="preserve">Depuis plusieurs décennies, le Sénégal a entrepris beaucoup d’action visant l’amélioration de la santé sexuelle et reproductive des adolescents et jeunes, plus précisément leur accès à la planification familiale. Malgré tous ces efforts, les problèmes restent persistants. En effet, le taux de grossesse précoce reste élevé à 13,8% (EDS 2019). Chez les 15 ans, 1,4 % a déjà commencé sa vie féconde. Chez les </w:t>
      </w:r>
      <w:r w:rsidRPr="008345CF">
        <w:rPr>
          <w:rFonts w:cs="Times New Roman"/>
          <w:szCs w:val="24"/>
          <w:lang w:val="fr-FR"/>
        </w:rPr>
        <w:lastRenderedPageBreak/>
        <w:t>18 ans, 17, 9% ont déjà commencé leur vie féconde. Chez les 19 ans, 32,8 % ont déjà commencé leur vie féconde. L’utilisation de la contraception reste également faible. En effet, chez les 15-19 ans mariées le TPC est de 7,6</w:t>
      </w:r>
      <w:proofErr w:type="gramStart"/>
      <w:r w:rsidRPr="008345CF">
        <w:rPr>
          <w:rFonts w:cs="Times New Roman"/>
          <w:szCs w:val="24"/>
          <w:lang w:val="fr-FR"/>
        </w:rPr>
        <w:t>%;</w:t>
      </w:r>
      <w:proofErr w:type="gramEnd"/>
      <w:r w:rsidRPr="008345CF">
        <w:rPr>
          <w:rFonts w:cs="Times New Roman"/>
          <w:szCs w:val="24"/>
          <w:lang w:val="fr-FR"/>
        </w:rPr>
        <w:t xml:space="preserve"> chez les 20-24 ans mariées, il est de 20,2%. Le Sénégal est un pays marqué par son fort ancrage dans les valeurs socio-culturelles mais également religieuses. La population est constituée de 95 % de musulmans et de 3% de chrétiens. A travers cette recherche, nous voulons voir dans quelle mesure ces valeurs socio-culturelles et religieuses influent les connaissances, attitudes et pratiques des populations par rapport à la PF. Nous voulons également qu’en plus des normes sociales réfractaires, cette étude puisse nous permettre d’identifier des normes sociales et des traditions qui peuvent être mis à profit dans nos programmes de planification familiale. </w:t>
      </w:r>
    </w:p>
    <w:p w14:paraId="1F575FA2" w14:textId="77777777" w:rsidR="008345CF" w:rsidRPr="008345CF" w:rsidRDefault="008345CF" w:rsidP="008345CF">
      <w:pPr>
        <w:rPr>
          <w:rFonts w:cs="Times New Roman"/>
          <w:b/>
          <w:bCs/>
          <w:szCs w:val="24"/>
          <w:lang w:val="fr-FR"/>
        </w:rPr>
      </w:pPr>
      <w:r w:rsidRPr="008345CF">
        <w:rPr>
          <w:lang w:val="fr-FR"/>
        </w:rPr>
        <w:t>-</w:t>
      </w:r>
      <w:r w:rsidRPr="008345CF">
        <w:rPr>
          <w:lang w:val="fr-FR"/>
        </w:rPr>
        <w:tab/>
      </w:r>
      <w:r w:rsidRPr="008345CF">
        <w:rPr>
          <w:rFonts w:cs="Times New Roman"/>
          <w:b/>
          <w:bCs/>
          <w:szCs w:val="24"/>
          <w:lang w:val="fr-FR"/>
        </w:rPr>
        <w:t>Quel est le besoin de changement pour lequel l’étude sera menée ?</w:t>
      </w:r>
    </w:p>
    <w:p w14:paraId="75FC8F88" w14:textId="77777777" w:rsidR="008345CF" w:rsidRPr="008345CF" w:rsidRDefault="008345CF" w:rsidP="008345CF">
      <w:pPr>
        <w:numPr>
          <w:ilvl w:val="0"/>
          <w:numId w:val="3"/>
        </w:numPr>
        <w:rPr>
          <w:rFonts w:cs="Times New Roman"/>
          <w:szCs w:val="24"/>
          <w:lang w:val="fr-FR"/>
        </w:rPr>
      </w:pPr>
      <w:r w:rsidRPr="008345CF">
        <w:rPr>
          <w:rFonts w:cs="Times New Roman"/>
          <w:szCs w:val="24"/>
          <w:lang w:val="fr-FR"/>
        </w:rPr>
        <w:t xml:space="preserve">D’ici 2027, nous visons un TPC de 46%. </w:t>
      </w:r>
    </w:p>
    <w:p w14:paraId="751B51C2" w14:textId="77777777" w:rsidR="008345CF" w:rsidRPr="008345CF" w:rsidRDefault="008345CF" w:rsidP="008345CF">
      <w:pPr>
        <w:numPr>
          <w:ilvl w:val="0"/>
          <w:numId w:val="3"/>
        </w:numPr>
        <w:rPr>
          <w:rFonts w:cs="Times New Roman"/>
          <w:szCs w:val="24"/>
          <w:lang w:val="fr-FR"/>
        </w:rPr>
      </w:pPr>
      <w:r w:rsidRPr="008345CF">
        <w:rPr>
          <w:rFonts w:cs="Times New Roman"/>
          <w:szCs w:val="24"/>
          <w:lang w:val="fr-FR"/>
        </w:rPr>
        <w:t>Aussi, le Sénégal dans le cadre de FP 2030, a pris un engagement relatif à réduire les besoins non satisfaits chez les adolescentes mariées de 15-19 ans de 22,9% en 2019 à 15% en 2026, et chez les jeunes femmes de 20-24 ans de 19,6 % en 2019 à 10% en 2026.</w:t>
      </w:r>
    </w:p>
    <w:p w14:paraId="341C7B56" w14:textId="7C73F5E9" w:rsidR="008345CF" w:rsidRPr="008345CF" w:rsidRDefault="008345CF" w:rsidP="008345CF">
      <w:pPr>
        <w:numPr>
          <w:ilvl w:val="0"/>
          <w:numId w:val="3"/>
        </w:numPr>
        <w:rPr>
          <w:rFonts w:cs="Times New Roman"/>
          <w:szCs w:val="24"/>
          <w:lang w:val="fr-FR"/>
        </w:rPr>
      </w:pPr>
      <w:r w:rsidRPr="008345CF">
        <w:rPr>
          <w:rFonts w:cs="Times New Roman"/>
          <w:szCs w:val="24"/>
          <w:lang w:val="fr-FR"/>
        </w:rPr>
        <w:t xml:space="preserve"> Si nous voulons atteindre ce résultat très ambitieux, il faudra faire de forts investissements sur la panification familiale des adolescents et jeunes. Au Sénégal cette cible représente plus de 60% de la population et a des besoins non satisfaits très importants. Plusieurs études concernant les déterminants de la planification familiale chez les adolescents et jeunes font état de l’influence des réalités socio-culturelles sur le choix contraceptif. Afin de réduire les besoins non satisfaits chez cette cible, il nous faut mieux comprendre les barrières socio culturelles tout autour, pour ainsi pouvoir mieux les adresser.  </w:t>
      </w:r>
    </w:p>
    <w:p w14:paraId="43B44F75" w14:textId="523083B3" w:rsidR="008345CF" w:rsidRPr="008345CF" w:rsidRDefault="008345CF" w:rsidP="008345CF">
      <w:pPr>
        <w:rPr>
          <w:rFonts w:cs="Times New Roman"/>
          <w:b/>
          <w:bCs/>
          <w:szCs w:val="24"/>
          <w:lang w:val="fr-FR"/>
        </w:rPr>
      </w:pPr>
      <w:r w:rsidRPr="008345CF">
        <w:rPr>
          <w:rFonts w:cs="Times New Roman"/>
          <w:b/>
          <w:bCs/>
          <w:szCs w:val="24"/>
          <w:lang w:val="fr-FR"/>
        </w:rPr>
        <w:t>En quoi les décisions prises suite cette recherche pourraient accélérer l’utilisation de la PF dans le pays ?</w:t>
      </w:r>
    </w:p>
    <w:p w14:paraId="2C6222AD" w14:textId="775924B3" w:rsidR="008345CF" w:rsidRDefault="008345CF" w:rsidP="008345CF">
      <w:pPr>
        <w:rPr>
          <w:rFonts w:cs="Times New Roman"/>
          <w:szCs w:val="24"/>
          <w:lang w:val="fr-FR"/>
        </w:rPr>
      </w:pPr>
      <w:r w:rsidRPr="008345CF">
        <w:rPr>
          <w:rFonts w:cs="Times New Roman"/>
          <w:szCs w:val="24"/>
          <w:lang w:val="fr-FR"/>
        </w:rPr>
        <w:t>À la suite de cette recherche, nous pourrons mieux axer nos stratégies. En effet, une étude sur cette thématique nous permettrait d’avoir des données probantes, des évidences sur les normes sociales les plus réfractaires à la planification familiale des adolescents et jeunes. Nous pourrons ainsi avoir des interventions plus adéquates et plus ciblées.</w:t>
      </w:r>
    </w:p>
    <w:p w14:paraId="6A0678D2" w14:textId="273AE46D" w:rsidR="00B3602D" w:rsidRDefault="00B3602D" w:rsidP="00B3602D">
      <w:pPr>
        <w:pStyle w:val="Titre"/>
        <w:rPr>
          <w:lang w:val="fr-FR"/>
        </w:rPr>
      </w:pPr>
      <w:r>
        <w:rPr>
          <w:lang w:val="fr-FR"/>
        </w:rPr>
        <w:t xml:space="preserve">Togo </w:t>
      </w:r>
    </w:p>
    <w:p w14:paraId="4D9FB8C3" w14:textId="51DFD734" w:rsidR="00B3602D" w:rsidRPr="00B3602D" w:rsidRDefault="00B3602D" w:rsidP="00B3602D">
      <w:pPr>
        <w:rPr>
          <w:rFonts w:cs="Times New Roman"/>
          <w:b/>
          <w:bCs/>
          <w:szCs w:val="24"/>
          <w:lang w:val="fr-FR"/>
        </w:rPr>
      </w:pPr>
      <w:r w:rsidRPr="00B3602D">
        <w:rPr>
          <w:rFonts w:cs="Times New Roman"/>
          <w:b/>
          <w:bCs/>
          <w:szCs w:val="24"/>
          <w:lang w:val="fr-FR"/>
        </w:rPr>
        <w:t xml:space="preserve">Contexte </w:t>
      </w:r>
    </w:p>
    <w:p w14:paraId="03E414B7" w14:textId="77777777" w:rsidR="00B3602D" w:rsidRPr="00B3602D" w:rsidRDefault="00B3602D" w:rsidP="00B3602D">
      <w:pPr>
        <w:pStyle w:val="Paragraphedeliste"/>
        <w:numPr>
          <w:ilvl w:val="0"/>
          <w:numId w:val="3"/>
        </w:numPr>
        <w:rPr>
          <w:rFonts w:cs="Times New Roman"/>
          <w:szCs w:val="24"/>
          <w:lang w:val="fr-FR"/>
        </w:rPr>
      </w:pPr>
      <w:r w:rsidRPr="00B3602D">
        <w:rPr>
          <w:rFonts w:cs="Times New Roman"/>
          <w:szCs w:val="24"/>
          <w:lang w:val="fr-FR"/>
        </w:rPr>
        <w:t xml:space="preserve">Selon le RGPH4, la population togolaise est constituée majoritairement par des jeunes de moins de 25 ans (60 %). S’agissant particulièrement des adolescents et jeunes de 10-24 ans, ils représentent 30,68% de la population générale en 2010. </w:t>
      </w:r>
    </w:p>
    <w:p w14:paraId="5FFB689A" w14:textId="77777777" w:rsidR="00B3602D" w:rsidRPr="00B3602D" w:rsidRDefault="00B3602D" w:rsidP="00B3602D">
      <w:pPr>
        <w:pStyle w:val="Paragraphedeliste"/>
        <w:numPr>
          <w:ilvl w:val="0"/>
          <w:numId w:val="3"/>
        </w:numPr>
        <w:rPr>
          <w:rFonts w:cs="Times New Roman"/>
          <w:szCs w:val="24"/>
          <w:lang w:val="fr-FR"/>
        </w:rPr>
      </w:pPr>
      <w:r w:rsidRPr="00B3602D">
        <w:rPr>
          <w:rFonts w:cs="Times New Roman"/>
          <w:szCs w:val="24"/>
          <w:lang w:val="fr-FR"/>
        </w:rPr>
        <w:t xml:space="preserve">Ces jeunes et adolescentes qui constituent une force future sont souvent confrontés à des problèmes tels que les maladies, les mariages précoces, les grossesses non désirées, etc. pouvant compromettre leur santé reproductive et sexuelle. </w:t>
      </w:r>
    </w:p>
    <w:p w14:paraId="76920E0F" w14:textId="4AE8B7A8" w:rsidR="00B3602D" w:rsidRDefault="00B3602D" w:rsidP="00B3602D">
      <w:pPr>
        <w:pStyle w:val="Paragraphedeliste"/>
        <w:numPr>
          <w:ilvl w:val="0"/>
          <w:numId w:val="3"/>
        </w:numPr>
        <w:rPr>
          <w:rFonts w:cs="Times New Roman"/>
          <w:szCs w:val="24"/>
          <w:lang w:val="fr-FR"/>
        </w:rPr>
      </w:pPr>
      <w:r w:rsidRPr="00B3602D">
        <w:rPr>
          <w:rFonts w:cs="Times New Roman"/>
          <w:szCs w:val="24"/>
          <w:lang w:val="fr-FR"/>
        </w:rPr>
        <w:t>La planification familiale s’impose alors comme un moyen sûr et efficace pour réduire les risques auxquels sont confrontés ces jeunes.</w:t>
      </w:r>
    </w:p>
    <w:p w14:paraId="4A3ABF13" w14:textId="77777777" w:rsidR="00A95B85" w:rsidRPr="00A95B85" w:rsidRDefault="00A95B85" w:rsidP="00A95B85">
      <w:pPr>
        <w:pStyle w:val="Paragraphedeliste"/>
        <w:numPr>
          <w:ilvl w:val="0"/>
          <w:numId w:val="3"/>
        </w:numPr>
        <w:rPr>
          <w:rFonts w:cs="Times New Roman"/>
          <w:szCs w:val="24"/>
        </w:rPr>
      </w:pPr>
      <w:r w:rsidRPr="00A95B85">
        <w:rPr>
          <w:rFonts w:cs="Times New Roman"/>
          <w:szCs w:val="24"/>
          <w:lang w:val="fr-FR"/>
        </w:rPr>
        <w:t>La planification est définie comme l'ensemble des moyens qui concourent au contrôle des naissances, dans le but de permettre aux familles de choisir d'avoir un enfant</w:t>
      </w:r>
    </w:p>
    <w:p w14:paraId="4AC1210E" w14:textId="77777777" w:rsidR="00A95B85" w:rsidRPr="00A95B85" w:rsidRDefault="00A95B85" w:rsidP="00A95B85">
      <w:pPr>
        <w:pStyle w:val="Paragraphedeliste"/>
        <w:numPr>
          <w:ilvl w:val="0"/>
          <w:numId w:val="3"/>
        </w:numPr>
        <w:rPr>
          <w:rFonts w:cs="Times New Roman"/>
          <w:szCs w:val="24"/>
        </w:rPr>
      </w:pPr>
      <w:r w:rsidRPr="00A95B85">
        <w:rPr>
          <w:rFonts w:cs="Times New Roman"/>
          <w:szCs w:val="24"/>
          <w:lang w:val="fr-FR"/>
        </w:rPr>
        <w:lastRenderedPageBreak/>
        <w:t>Elle contribue à éviter le tiers des décès maternels notamment en Afrique subsaharienne où malheureusement plusieurs femmes meurent chaque année en voulant donner naissance (534 contre 211 femmes pour 100 000 dans le monde en 2017 selon l’OMS)</w:t>
      </w:r>
    </w:p>
    <w:p w14:paraId="6E1DF82A" w14:textId="77777777" w:rsidR="00A95B85" w:rsidRPr="00A95B85" w:rsidRDefault="00A95B85" w:rsidP="00A95B85">
      <w:pPr>
        <w:pStyle w:val="Paragraphedeliste"/>
        <w:numPr>
          <w:ilvl w:val="0"/>
          <w:numId w:val="3"/>
        </w:numPr>
        <w:rPr>
          <w:rFonts w:cs="Times New Roman"/>
          <w:szCs w:val="24"/>
        </w:rPr>
      </w:pPr>
      <w:r w:rsidRPr="00A95B85">
        <w:rPr>
          <w:rFonts w:cs="Times New Roman"/>
          <w:szCs w:val="24"/>
          <w:lang w:val="fr-FR"/>
        </w:rPr>
        <w:t>Sur 1,9 milliard de femmes en âge de procréer (15-49 ans) dans le monde, elles sont 1,1 milliard à avoir besoin de planification familiale ; parmi celles-ci, 842 millions utilisent des méthodes de contraception, et 270 millions n’ont pas accès à la contraception dont elles ont besoin (OMS,2019)</w:t>
      </w:r>
    </w:p>
    <w:p w14:paraId="0EC65A8C" w14:textId="77777777" w:rsidR="00A95B85" w:rsidRPr="00A95B85" w:rsidRDefault="00A95B85" w:rsidP="00A95B85">
      <w:pPr>
        <w:pStyle w:val="Paragraphedeliste"/>
        <w:numPr>
          <w:ilvl w:val="0"/>
          <w:numId w:val="3"/>
        </w:numPr>
        <w:rPr>
          <w:rFonts w:cs="Times New Roman"/>
          <w:szCs w:val="24"/>
        </w:rPr>
      </w:pPr>
      <w:r w:rsidRPr="00A95B85">
        <w:rPr>
          <w:rFonts w:cs="Times New Roman"/>
          <w:szCs w:val="24"/>
          <w:lang w:val="fr-FR"/>
        </w:rPr>
        <w:t>Au Togo, le taux de décès maternel est estimé à 401 décès pour 100.000 naissances vivantes (EDST 2013-2014)</w:t>
      </w:r>
    </w:p>
    <w:p w14:paraId="095F9FEB" w14:textId="77777777" w:rsidR="002D6D0B" w:rsidRPr="002D6D0B" w:rsidRDefault="002D6D0B" w:rsidP="002D6D0B">
      <w:pPr>
        <w:pStyle w:val="Paragraphedeliste"/>
        <w:numPr>
          <w:ilvl w:val="0"/>
          <w:numId w:val="3"/>
        </w:numPr>
        <w:rPr>
          <w:rFonts w:cs="Times New Roman"/>
          <w:szCs w:val="24"/>
        </w:rPr>
      </w:pPr>
      <w:r w:rsidRPr="002D6D0B">
        <w:rPr>
          <w:rFonts w:cs="Times New Roman"/>
          <w:szCs w:val="24"/>
          <w:lang w:val="fr-FR"/>
        </w:rPr>
        <w:t>Au Togo, la prévalence contraceptive chez les femmes en union était estimée à 11% (INSEED, 2011). Cette prévalence est passée à 23,7% en 2017.</w:t>
      </w:r>
    </w:p>
    <w:p w14:paraId="3486B5F1" w14:textId="77777777" w:rsidR="002D6D0B" w:rsidRPr="002D6D0B" w:rsidRDefault="002D6D0B" w:rsidP="002D6D0B">
      <w:pPr>
        <w:pStyle w:val="Paragraphedeliste"/>
        <w:numPr>
          <w:ilvl w:val="0"/>
          <w:numId w:val="3"/>
        </w:numPr>
        <w:rPr>
          <w:rFonts w:cs="Times New Roman"/>
          <w:szCs w:val="24"/>
        </w:rPr>
      </w:pPr>
      <w:r w:rsidRPr="002D6D0B">
        <w:rPr>
          <w:rFonts w:cs="Times New Roman"/>
          <w:szCs w:val="24"/>
          <w:lang w:val="fr-FR"/>
        </w:rPr>
        <w:t xml:space="preserve"> Même s’il est noté une amélioration nette de l’indicateur grâce aux investissements faits par les différents acteurs (l’état, le monde associatif et les partenaires au développement), il faut noter que ce niveau reste éloigné de la cible de 35% fixée par le Plan National de Développement Sanitaire du Pays (2018-2022). </w:t>
      </w:r>
    </w:p>
    <w:p w14:paraId="2EFEA18A" w14:textId="77777777" w:rsidR="002D6D0B" w:rsidRPr="002D6D0B" w:rsidRDefault="002D6D0B" w:rsidP="002D6D0B">
      <w:pPr>
        <w:pStyle w:val="Paragraphedeliste"/>
        <w:numPr>
          <w:ilvl w:val="0"/>
          <w:numId w:val="3"/>
        </w:numPr>
        <w:rPr>
          <w:rFonts w:cs="Times New Roman"/>
          <w:szCs w:val="24"/>
        </w:rPr>
      </w:pPr>
      <w:r w:rsidRPr="002D6D0B">
        <w:rPr>
          <w:rFonts w:cs="Times New Roman"/>
          <w:szCs w:val="24"/>
          <w:lang w:val="fr-FR"/>
        </w:rPr>
        <w:t>Ce constat reste renforcé par le fait que les besoins non satisfaits en planification familiale restent encore énormes au niveau du Togo puisqu’ils s’établissaient à 37,2% en 2011et 36,6% en 2017 (EDST, 2013-2014)</w:t>
      </w:r>
    </w:p>
    <w:p w14:paraId="7987ED71" w14:textId="77777777" w:rsidR="002D6D0B" w:rsidRPr="002D6D0B" w:rsidRDefault="002D6D0B" w:rsidP="002D6D0B">
      <w:pPr>
        <w:pStyle w:val="Paragraphedeliste"/>
        <w:numPr>
          <w:ilvl w:val="0"/>
          <w:numId w:val="3"/>
        </w:numPr>
        <w:rPr>
          <w:rFonts w:cs="Times New Roman"/>
          <w:szCs w:val="24"/>
        </w:rPr>
      </w:pPr>
      <w:r w:rsidRPr="002D6D0B">
        <w:rPr>
          <w:rFonts w:cs="Times New Roman"/>
          <w:szCs w:val="24"/>
          <w:lang w:val="fr-FR"/>
        </w:rPr>
        <w:t>Aussi, le pays s’est fixé plusieurs objectifs dont ceux de garantir un accès des adolescent(e)s et des jeunes à des informations complètes et services de qualités adaptés aux cibles afin de réduire le taux de natalité de 79 % à 56 % en 2026 et une augmentation du taux de prévalence contraceptive moderne de 20,4 en 2020 à 29,5 % en 2026 chez toutes les femmes (FP2030)</w:t>
      </w:r>
    </w:p>
    <w:p w14:paraId="6EACFEBC" w14:textId="77777777" w:rsidR="002D6D0B" w:rsidRPr="002D6D0B" w:rsidRDefault="002D6D0B" w:rsidP="002D6D0B">
      <w:pPr>
        <w:pStyle w:val="Paragraphedeliste"/>
        <w:numPr>
          <w:ilvl w:val="0"/>
          <w:numId w:val="3"/>
        </w:numPr>
        <w:rPr>
          <w:rFonts w:cs="Times New Roman"/>
          <w:szCs w:val="24"/>
        </w:rPr>
      </w:pPr>
      <w:r w:rsidRPr="002D6D0B">
        <w:rPr>
          <w:rFonts w:cs="Times New Roman"/>
          <w:szCs w:val="24"/>
          <w:lang w:val="fr-CA"/>
        </w:rPr>
        <w:t>Par ailleurs, les données existantes sont relativement vieilles et moins désagrégées et ne permettent pas de mettre en place des politiques adaptées au niveau communal au Togo</w:t>
      </w:r>
    </w:p>
    <w:p w14:paraId="68FE07F2" w14:textId="77777777" w:rsidR="00246CD4" w:rsidRPr="00246CD4" w:rsidRDefault="00246CD4" w:rsidP="00246CD4">
      <w:pPr>
        <w:pStyle w:val="Paragraphedeliste"/>
        <w:numPr>
          <w:ilvl w:val="0"/>
          <w:numId w:val="3"/>
        </w:numPr>
        <w:rPr>
          <w:rFonts w:cs="Times New Roman"/>
          <w:szCs w:val="24"/>
        </w:rPr>
      </w:pPr>
      <w:r w:rsidRPr="00246CD4">
        <w:rPr>
          <w:rFonts w:cs="Times New Roman"/>
          <w:szCs w:val="24"/>
          <w:lang w:val="fr-FR"/>
        </w:rPr>
        <w:t xml:space="preserve">De plus les enquêtes actuellement disponibles ne permettent pas de prendre en compte les stratégies d’intégration de la réalité sociale et de l’emprise de la </w:t>
      </w:r>
      <w:proofErr w:type="gramStart"/>
      <w:r w:rsidRPr="00246CD4">
        <w:rPr>
          <w:rFonts w:cs="Times New Roman"/>
          <w:szCs w:val="24"/>
          <w:lang w:val="fr-FR"/>
        </w:rPr>
        <w:t>tradition  qui</w:t>
      </w:r>
      <w:proofErr w:type="gramEnd"/>
      <w:r w:rsidRPr="00246CD4">
        <w:rPr>
          <w:rFonts w:cs="Times New Roman"/>
          <w:szCs w:val="24"/>
          <w:lang w:val="fr-FR"/>
        </w:rPr>
        <w:t xml:space="preserve"> sont dans nos pays des facteurs limitant l’accès des adolescentes et des jeunes à la planification familiale</w:t>
      </w:r>
    </w:p>
    <w:p w14:paraId="7483AAEC" w14:textId="77777777" w:rsidR="00246CD4" w:rsidRPr="00246CD4" w:rsidRDefault="00246CD4" w:rsidP="00246CD4">
      <w:pPr>
        <w:pStyle w:val="Paragraphedeliste"/>
        <w:numPr>
          <w:ilvl w:val="0"/>
          <w:numId w:val="3"/>
        </w:numPr>
        <w:rPr>
          <w:rFonts w:cs="Times New Roman"/>
          <w:szCs w:val="24"/>
        </w:rPr>
      </w:pPr>
      <w:r w:rsidRPr="00246CD4">
        <w:rPr>
          <w:rFonts w:cs="Times New Roman"/>
          <w:szCs w:val="24"/>
          <w:lang w:val="fr-FR"/>
        </w:rPr>
        <w:t xml:space="preserve">Au regard de ce qui précède, une analyse des facteurs favorisant l’accès des adolescents et des jeunes à la planification familiale au Togo reste particulièrement importante. </w:t>
      </w:r>
    </w:p>
    <w:p w14:paraId="7A412208" w14:textId="77777777" w:rsidR="00246CD4" w:rsidRPr="00246CD4" w:rsidRDefault="00246CD4" w:rsidP="00246CD4">
      <w:pPr>
        <w:pStyle w:val="Paragraphedeliste"/>
        <w:numPr>
          <w:ilvl w:val="0"/>
          <w:numId w:val="3"/>
        </w:numPr>
        <w:rPr>
          <w:rFonts w:cs="Times New Roman"/>
          <w:szCs w:val="24"/>
        </w:rPr>
      </w:pPr>
      <w:r w:rsidRPr="00246CD4">
        <w:rPr>
          <w:rFonts w:cs="Times New Roman"/>
          <w:szCs w:val="24"/>
          <w:lang w:val="fr-FR"/>
        </w:rPr>
        <w:t xml:space="preserve">En effet, les adolescentes sont souvent exposées des complications de grossesses entrainant la mort de l’enfant ou de la mère. </w:t>
      </w:r>
    </w:p>
    <w:p w14:paraId="17172F33" w14:textId="77777777" w:rsidR="00163C7C" w:rsidRPr="00163C7C" w:rsidRDefault="00246CD4" w:rsidP="00246CD4">
      <w:pPr>
        <w:pStyle w:val="Paragraphedeliste"/>
        <w:numPr>
          <w:ilvl w:val="0"/>
          <w:numId w:val="3"/>
        </w:numPr>
        <w:rPr>
          <w:rFonts w:cs="Times New Roman"/>
          <w:szCs w:val="24"/>
        </w:rPr>
      </w:pPr>
      <w:r w:rsidRPr="00246CD4">
        <w:rPr>
          <w:rFonts w:cs="Times New Roman"/>
          <w:szCs w:val="24"/>
          <w:lang w:val="fr-FR"/>
        </w:rPr>
        <w:t xml:space="preserve">En outre, ces grossesses sont souvent celles non désirées et surviennent généralement au cours de leur vie scolaire et d’apprentissage. </w:t>
      </w:r>
    </w:p>
    <w:p w14:paraId="2FC38851" w14:textId="6EBD323C" w:rsidR="00246CD4" w:rsidRPr="00163C7C" w:rsidRDefault="00742016" w:rsidP="00163C7C">
      <w:pPr>
        <w:ind w:left="360"/>
        <w:rPr>
          <w:rFonts w:cs="Times New Roman"/>
          <w:szCs w:val="24"/>
        </w:rPr>
      </w:pPr>
      <w:r w:rsidRPr="00742016">
        <w:rPr>
          <w:rFonts w:cs="Times New Roman"/>
          <w:b/>
          <w:bCs/>
          <w:szCs w:val="24"/>
          <w:lang w:val="fr-FR"/>
        </w:rPr>
        <w:t>Objectifs de la Recherche</w:t>
      </w:r>
    </w:p>
    <w:p w14:paraId="3B2DC518" w14:textId="77777777" w:rsidR="00163C7C" w:rsidRPr="00163C7C" w:rsidRDefault="00163C7C" w:rsidP="00163C7C">
      <w:pPr>
        <w:pStyle w:val="Paragraphedeliste"/>
        <w:numPr>
          <w:ilvl w:val="0"/>
          <w:numId w:val="3"/>
        </w:numPr>
        <w:rPr>
          <w:rFonts w:cs="Times New Roman"/>
          <w:szCs w:val="24"/>
        </w:rPr>
      </w:pPr>
      <w:r w:rsidRPr="00163C7C">
        <w:rPr>
          <w:rFonts w:cs="Times New Roman"/>
          <w:szCs w:val="24"/>
          <w:lang w:val="fr-CA"/>
        </w:rPr>
        <w:t>Ainsi, ce projet de recherche-action vise à apporter des solutions à cette difficulté d’accès des adolescentes et des jeunes à la planification familiale au Togo en identifiant principalement les déterminants de l’utilisation de la contraception moderne par les femmes au Togo, afin de fournir aux acteurs dans le domaine de la promotion de la planification familiale et aux décideurs des informations leur permettant de mieux cibler les actions à entreprendre en matière de promotion et de vulgarisation des produits contraceptifs modernes permettant ainsi l’ouverture vers le dividende démographique</w:t>
      </w:r>
    </w:p>
    <w:p w14:paraId="65EF08CD" w14:textId="77777777" w:rsidR="00163C7C" w:rsidRPr="00163C7C" w:rsidRDefault="00163C7C" w:rsidP="00163C7C">
      <w:pPr>
        <w:pStyle w:val="Paragraphedeliste"/>
        <w:numPr>
          <w:ilvl w:val="0"/>
          <w:numId w:val="3"/>
        </w:numPr>
        <w:rPr>
          <w:rFonts w:cs="Times New Roman"/>
          <w:szCs w:val="24"/>
        </w:rPr>
      </w:pPr>
      <w:r w:rsidRPr="00163C7C">
        <w:rPr>
          <w:rFonts w:cs="Times New Roman"/>
          <w:szCs w:val="24"/>
          <w:lang w:val="fr-CA"/>
        </w:rPr>
        <w:t>De façon spécifique, il sera question de :</w:t>
      </w:r>
    </w:p>
    <w:p w14:paraId="1E318D92" w14:textId="77777777" w:rsidR="00163C7C" w:rsidRPr="00163C7C" w:rsidRDefault="00163C7C" w:rsidP="00163C7C">
      <w:pPr>
        <w:pStyle w:val="Paragraphedeliste"/>
        <w:numPr>
          <w:ilvl w:val="0"/>
          <w:numId w:val="3"/>
        </w:numPr>
        <w:rPr>
          <w:rFonts w:cs="Times New Roman"/>
          <w:szCs w:val="24"/>
        </w:rPr>
      </w:pPr>
      <w:r w:rsidRPr="00163C7C">
        <w:rPr>
          <w:rFonts w:cs="Times New Roman"/>
          <w:szCs w:val="24"/>
          <w:lang w:val="fr-CA"/>
        </w:rPr>
        <w:lastRenderedPageBreak/>
        <w:t>Présenter le système de santé au Togo en se concentrant sur les aspects relatifs à la planification familiale,</w:t>
      </w:r>
    </w:p>
    <w:p w14:paraId="6E10DF7F" w14:textId="77777777" w:rsidR="00163C7C" w:rsidRPr="00163C7C" w:rsidRDefault="00163C7C" w:rsidP="00163C7C">
      <w:pPr>
        <w:pStyle w:val="Paragraphedeliste"/>
        <w:numPr>
          <w:ilvl w:val="0"/>
          <w:numId w:val="3"/>
        </w:numPr>
        <w:rPr>
          <w:rFonts w:cs="Times New Roman"/>
          <w:szCs w:val="24"/>
        </w:rPr>
      </w:pPr>
      <w:r w:rsidRPr="00163C7C">
        <w:rPr>
          <w:rFonts w:cs="Times New Roman"/>
          <w:szCs w:val="24"/>
          <w:lang w:val="fr-CA"/>
        </w:rPr>
        <w:t>Analyser les déterminants socioéconomiques, culturels et démographiques de l’accès à la planification familiale par les adolescentes et les jeunes au Togo avec un accent sur la réalité sociale et l’emprise de la tradition,</w:t>
      </w:r>
    </w:p>
    <w:p w14:paraId="185AF397" w14:textId="77777777" w:rsidR="00163C7C" w:rsidRPr="00163C7C" w:rsidRDefault="00163C7C" w:rsidP="00163C7C">
      <w:pPr>
        <w:pStyle w:val="Paragraphedeliste"/>
        <w:numPr>
          <w:ilvl w:val="0"/>
          <w:numId w:val="3"/>
        </w:numPr>
        <w:rPr>
          <w:rFonts w:cs="Times New Roman"/>
          <w:szCs w:val="24"/>
        </w:rPr>
      </w:pPr>
      <w:r w:rsidRPr="00163C7C">
        <w:rPr>
          <w:rFonts w:cs="Times New Roman"/>
          <w:szCs w:val="24"/>
          <w:lang w:val="fr-CA"/>
        </w:rPr>
        <w:t>Proposer une approche d’estimation des indicateurs PF au niveau des espaces réduits (préfecture, commune, etc.),</w:t>
      </w:r>
    </w:p>
    <w:p w14:paraId="743FA36C" w14:textId="77777777" w:rsidR="00163C7C" w:rsidRPr="00163C7C" w:rsidRDefault="00163C7C" w:rsidP="00163C7C">
      <w:pPr>
        <w:pStyle w:val="Paragraphedeliste"/>
        <w:numPr>
          <w:ilvl w:val="0"/>
          <w:numId w:val="3"/>
        </w:numPr>
        <w:rPr>
          <w:rFonts w:cs="Times New Roman"/>
          <w:szCs w:val="24"/>
        </w:rPr>
      </w:pPr>
      <w:r w:rsidRPr="00163C7C">
        <w:rPr>
          <w:rFonts w:cs="Times New Roman"/>
          <w:szCs w:val="24"/>
          <w:lang w:val="fr-CA"/>
        </w:rPr>
        <w:t>Faire des recommandations pour l’amélioration de l’utilisation des produits contraceptifs au Togo.</w:t>
      </w:r>
    </w:p>
    <w:p w14:paraId="14F46AC0" w14:textId="5DC82884" w:rsidR="005440AB" w:rsidRDefault="005440AB">
      <w:pPr>
        <w:rPr>
          <w:rFonts w:cs="Times New Roman"/>
          <w:szCs w:val="24"/>
          <w:lang w:val="fr-FR"/>
        </w:rPr>
      </w:pPr>
    </w:p>
    <w:sectPr w:rsidR="005440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4F8"/>
    <w:multiLevelType w:val="hybridMultilevel"/>
    <w:tmpl w:val="58AAC8C4"/>
    <w:lvl w:ilvl="0" w:tplc="9C224448">
      <w:start w:val="1"/>
      <w:numFmt w:val="bullet"/>
      <w:lvlText w:val="o"/>
      <w:lvlJc w:val="left"/>
      <w:pPr>
        <w:tabs>
          <w:tab w:val="num" w:pos="720"/>
        </w:tabs>
        <w:ind w:left="720" w:hanging="360"/>
      </w:pPr>
      <w:rPr>
        <w:rFonts w:ascii="Courier New" w:hAnsi="Courier New" w:hint="default"/>
      </w:rPr>
    </w:lvl>
    <w:lvl w:ilvl="1" w:tplc="CCDE0C02">
      <w:start w:val="1"/>
      <w:numFmt w:val="bullet"/>
      <w:lvlText w:val="o"/>
      <w:lvlJc w:val="left"/>
      <w:pPr>
        <w:tabs>
          <w:tab w:val="num" w:pos="1440"/>
        </w:tabs>
        <w:ind w:left="1440" w:hanging="360"/>
      </w:pPr>
      <w:rPr>
        <w:rFonts w:ascii="Courier New" w:hAnsi="Courier New" w:hint="default"/>
      </w:rPr>
    </w:lvl>
    <w:lvl w:ilvl="2" w:tplc="F8E4E73A" w:tentative="1">
      <w:start w:val="1"/>
      <w:numFmt w:val="bullet"/>
      <w:lvlText w:val="o"/>
      <w:lvlJc w:val="left"/>
      <w:pPr>
        <w:tabs>
          <w:tab w:val="num" w:pos="2160"/>
        </w:tabs>
        <w:ind w:left="2160" w:hanging="360"/>
      </w:pPr>
      <w:rPr>
        <w:rFonts w:ascii="Courier New" w:hAnsi="Courier New" w:hint="default"/>
      </w:rPr>
    </w:lvl>
    <w:lvl w:ilvl="3" w:tplc="2F180BBA" w:tentative="1">
      <w:start w:val="1"/>
      <w:numFmt w:val="bullet"/>
      <w:lvlText w:val="o"/>
      <w:lvlJc w:val="left"/>
      <w:pPr>
        <w:tabs>
          <w:tab w:val="num" w:pos="2880"/>
        </w:tabs>
        <w:ind w:left="2880" w:hanging="360"/>
      </w:pPr>
      <w:rPr>
        <w:rFonts w:ascii="Courier New" w:hAnsi="Courier New" w:hint="default"/>
      </w:rPr>
    </w:lvl>
    <w:lvl w:ilvl="4" w:tplc="22A474F8" w:tentative="1">
      <w:start w:val="1"/>
      <w:numFmt w:val="bullet"/>
      <w:lvlText w:val="o"/>
      <w:lvlJc w:val="left"/>
      <w:pPr>
        <w:tabs>
          <w:tab w:val="num" w:pos="3600"/>
        </w:tabs>
        <w:ind w:left="3600" w:hanging="360"/>
      </w:pPr>
      <w:rPr>
        <w:rFonts w:ascii="Courier New" w:hAnsi="Courier New" w:hint="default"/>
      </w:rPr>
    </w:lvl>
    <w:lvl w:ilvl="5" w:tplc="EA30BCF0" w:tentative="1">
      <w:start w:val="1"/>
      <w:numFmt w:val="bullet"/>
      <w:lvlText w:val="o"/>
      <w:lvlJc w:val="left"/>
      <w:pPr>
        <w:tabs>
          <w:tab w:val="num" w:pos="4320"/>
        </w:tabs>
        <w:ind w:left="4320" w:hanging="360"/>
      </w:pPr>
      <w:rPr>
        <w:rFonts w:ascii="Courier New" w:hAnsi="Courier New" w:hint="default"/>
      </w:rPr>
    </w:lvl>
    <w:lvl w:ilvl="6" w:tplc="D8A23F3C" w:tentative="1">
      <w:start w:val="1"/>
      <w:numFmt w:val="bullet"/>
      <w:lvlText w:val="o"/>
      <w:lvlJc w:val="left"/>
      <w:pPr>
        <w:tabs>
          <w:tab w:val="num" w:pos="5040"/>
        </w:tabs>
        <w:ind w:left="5040" w:hanging="360"/>
      </w:pPr>
      <w:rPr>
        <w:rFonts w:ascii="Courier New" w:hAnsi="Courier New" w:hint="default"/>
      </w:rPr>
    </w:lvl>
    <w:lvl w:ilvl="7" w:tplc="5B8ED410" w:tentative="1">
      <w:start w:val="1"/>
      <w:numFmt w:val="bullet"/>
      <w:lvlText w:val="o"/>
      <w:lvlJc w:val="left"/>
      <w:pPr>
        <w:tabs>
          <w:tab w:val="num" w:pos="5760"/>
        </w:tabs>
        <w:ind w:left="5760" w:hanging="360"/>
      </w:pPr>
      <w:rPr>
        <w:rFonts w:ascii="Courier New" w:hAnsi="Courier New" w:hint="default"/>
      </w:rPr>
    </w:lvl>
    <w:lvl w:ilvl="8" w:tplc="0FF21540"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27F625D"/>
    <w:multiLevelType w:val="hybridMultilevel"/>
    <w:tmpl w:val="9D3689B6"/>
    <w:lvl w:ilvl="0" w:tplc="B358A49E">
      <w:start w:val="1"/>
      <w:numFmt w:val="bullet"/>
      <w:lvlText w:val="•"/>
      <w:lvlJc w:val="left"/>
      <w:pPr>
        <w:tabs>
          <w:tab w:val="num" w:pos="720"/>
        </w:tabs>
        <w:ind w:left="720" w:hanging="360"/>
      </w:pPr>
      <w:rPr>
        <w:rFonts w:ascii="Arial" w:hAnsi="Arial" w:hint="default"/>
      </w:rPr>
    </w:lvl>
    <w:lvl w:ilvl="1" w:tplc="BC70A98E" w:tentative="1">
      <w:start w:val="1"/>
      <w:numFmt w:val="bullet"/>
      <w:lvlText w:val="•"/>
      <w:lvlJc w:val="left"/>
      <w:pPr>
        <w:tabs>
          <w:tab w:val="num" w:pos="1440"/>
        </w:tabs>
        <w:ind w:left="1440" w:hanging="360"/>
      </w:pPr>
      <w:rPr>
        <w:rFonts w:ascii="Arial" w:hAnsi="Arial" w:hint="default"/>
      </w:rPr>
    </w:lvl>
    <w:lvl w:ilvl="2" w:tplc="29865202" w:tentative="1">
      <w:start w:val="1"/>
      <w:numFmt w:val="bullet"/>
      <w:lvlText w:val="•"/>
      <w:lvlJc w:val="left"/>
      <w:pPr>
        <w:tabs>
          <w:tab w:val="num" w:pos="2160"/>
        </w:tabs>
        <w:ind w:left="2160" w:hanging="360"/>
      </w:pPr>
      <w:rPr>
        <w:rFonts w:ascii="Arial" w:hAnsi="Arial" w:hint="default"/>
      </w:rPr>
    </w:lvl>
    <w:lvl w:ilvl="3" w:tplc="7C42961C" w:tentative="1">
      <w:start w:val="1"/>
      <w:numFmt w:val="bullet"/>
      <w:lvlText w:val="•"/>
      <w:lvlJc w:val="left"/>
      <w:pPr>
        <w:tabs>
          <w:tab w:val="num" w:pos="2880"/>
        </w:tabs>
        <w:ind w:left="2880" w:hanging="360"/>
      </w:pPr>
      <w:rPr>
        <w:rFonts w:ascii="Arial" w:hAnsi="Arial" w:hint="default"/>
      </w:rPr>
    </w:lvl>
    <w:lvl w:ilvl="4" w:tplc="1BFABF92" w:tentative="1">
      <w:start w:val="1"/>
      <w:numFmt w:val="bullet"/>
      <w:lvlText w:val="•"/>
      <w:lvlJc w:val="left"/>
      <w:pPr>
        <w:tabs>
          <w:tab w:val="num" w:pos="3600"/>
        </w:tabs>
        <w:ind w:left="3600" w:hanging="360"/>
      </w:pPr>
      <w:rPr>
        <w:rFonts w:ascii="Arial" w:hAnsi="Arial" w:hint="default"/>
      </w:rPr>
    </w:lvl>
    <w:lvl w:ilvl="5" w:tplc="EB3AC6B2" w:tentative="1">
      <w:start w:val="1"/>
      <w:numFmt w:val="bullet"/>
      <w:lvlText w:val="•"/>
      <w:lvlJc w:val="left"/>
      <w:pPr>
        <w:tabs>
          <w:tab w:val="num" w:pos="4320"/>
        </w:tabs>
        <w:ind w:left="4320" w:hanging="360"/>
      </w:pPr>
      <w:rPr>
        <w:rFonts w:ascii="Arial" w:hAnsi="Arial" w:hint="default"/>
      </w:rPr>
    </w:lvl>
    <w:lvl w:ilvl="6" w:tplc="48C86EE0" w:tentative="1">
      <w:start w:val="1"/>
      <w:numFmt w:val="bullet"/>
      <w:lvlText w:val="•"/>
      <w:lvlJc w:val="left"/>
      <w:pPr>
        <w:tabs>
          <w:tab w:val="num" w:pos="5040"/>
        </w:tabs>
        <w:ind w:left="5040" w:hanging="360"/>
      </w:pPr>
      <w:rPr>
        <w:rFonts w:ascii="Arial" w:hAnsi="Arial" w:hint="default"/>
      </w:rPr>
    </w:lvl>
    <w:lvl w:ilvl="7" w:tplc="E9FC0560" w:tentative="1">
      <w:start w:val="1"/>
      <w:numFmt w:val="bullet"/>
      <w:lvlText w:val="•"/>
      <w:lvlJc w:val="left"/>
      <w:pPr>
        <w:tabs>
          <w:tab w:val="num" w:pos="5760"/>
        </w:tabs>
        <w:ind w:left="5760" w:hanging="360"/>
      </w:pPr>
      <w:rPr>
        <w:rFonts w:ascii="Arial" w:hAnsi="Arial" w:hint="default"/>
      </w:rPr>
    </w:lvl>
    <w:lvl w:ilvl="8" w:tplc="81806F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A50407"/>
    <w:multiLevelType w:val="hybridMultilevel"/>
    <w:tmpl w:val="5D12071E"/>
    <w:lvl w:ilvl="0" w:tplc="89EED270">
      <w:start w:val="1"/>
      <w:numFmt w:val="bullet"/>
      <w:lvlText w:val="•"/>
      <w:lvlJc w:val="left"/>
      <w:pPr>
        <w:tabs>
          <w:tab w:val="num" w:pos="720"/>
        </w:tabs>
        <w:ind w:left="720" w:hanging="360"/>
      </w:pPr>
      <w:rPr>
        <w:rFonts w:ascii="Arial" w:hAnsi="Arial" w:hint="default"/>
      </w:rPr>
    </w:lvl>
    <w:lvl w:ilvl="1" w:tplc="8CA6631C" w:tentative="1">
      <w:start w:val="1"/>
      <w:numFmt w:val="bullet"/>
      <w:lvlText w:val="•"/>
      <w:lvlJc w:val="left"/>
      <w:pPr>
        <w:tabs>
          <w:tab w:val="num" w:pos="1440"/>
        </w:tabs>
        <w:ind w:left="1440" w:hanging="360"/>
      </w:pPr>
      <w:rPr>
        <w:rFonts w:ascii="Arial" w:hAnsi="Arial" w:hint="default"/>
      </w:rPr>
    </w:lvl>
    <w:lvl w:ilvl="2" w:tplc="BBE02F04" w:tentative="1">
      <w:start w:val="1"/>
      <w:numFmt w:val="bullet"/>
      <w:lvlText w:val="•"/>
      <w:lvlJc w:val="left"/>
      <w:pPr>
        <w:tabs>
          <w:tab w:val="num" w:pos="2160"/>
        </w:tabs>
        <w:ind w:left="2160" w:hanging="360"/>
      </w:pPr>
      <w:rPr>
        <w:rFonts w:ascii="Arial" w:hAnsi="Arial" w:hint="default"/>
      </w:rPr>
    </w:lvl>
    <w:lvl w:ilvl="3" w:tplc="0D0A83DC" w:tentative="1">
      <w:start w:val="1"/>
      <w:numFmt w:val="bullet"/>
      <w:lvlText w:val="•"/>
      <w:lvlJc w:val="left"/>
      <w:pPr>
        <w:tabs>
          <w:tab w:val="num" w:pos="2880"/>
        </w:tabs>
        <w:ind w:left="2880" w:hanging="360"/>
      </w:pPr>
      <w:rPr>
        <w:rFonts w:ascii="Arial" w:hAnsi="Arial" w:hint="default"/>
      </w:rPr>
    </w:lvl>
    <w:lvl w:ilvl="4" w:tplc="02667D7E" w:tentative="1">
      <w:start w:val="1"/>
      <w:numFmt w:val="bullet"/>
      <w:lvlText w:val="•"/>
      <w:lvlJc w:val="left"/>
      <w:pPr>
        <w:tabs>
          <w:tab w:val="num" w:pos="3600"/>
        </w:tabs>
        <w:ind w:left="3600" w:hanging="360"/>
      </w:pPr>
      <w:rPr>
        <w:rFonts w:ascii="Arial" w:hAnsi="Arial" w:hint="default"/>
      </w:rPr>
    </w:lvl>
    <w:lvl w:ilvl="5" w:tplc="CFFECA14" w:tentative="1">
      <w:start w:val="1"/>
      <w:numFmt w:val="bullet"/>
      <w:lvlText w:val="•"/>
      <w:lvlJc w:val="left"/>
      <w:pPr>
        <w:tabs>
          <w:tab w:val="num" w:pos="4320"/>
        </w:tabs>
        <w:ind w:left="4320" w:hanging="360"/>
      </w:pPr>
      <w:rPr>
        <w:rFonts w:ascii="Arial" w:hAnsi="Arial" w:hint="default"/>
      </w:rPr>
    </w:lvl>
    <w:lvl w:ilvl="6" w:tplc="D5B2CE28" w:tentative="1">
      <w:start w:val="1"/>
      <w:numFmt w:val="bullet"/>
      <w:lvlText w:val="•"/>
      <w:lvlJc w:val="left"/>
      <w:pPr>
        <w:tabs>
          <w:tab w:val="num" w:pos="5040"/>
        </w:tabs>
        <w:ind w:left="5040" w:hanging="360"/>
      </w:pPr>
      <w:rPr>
        <w:rFonts w:ascii="Arial" w:hAnsi="Arial" w:hint="default"/>
      </w:rPr>
    </w:lvl>
    <w:lvl w:ilvl="7" w:tplc="91921E00" w:tentative="1">
      <w:start w:val="1"/>
      <w:numFmt w:val="bullet"/>
      <w:lvlText w:val="•"/>
      <w:lvlJc w:val="left"/>
      <w:pPr>
        <w:tabs>
          <w:tab w:val="num" w:pos="5760"/>
        </w:tabs>
        <w:ind w:left="5760" w:hanging="360"/>
      </w:pPr>
      <w:rPr>
        <w:rFonts w:ascii="Arial" w:hAnsi="Arial" w:hint="default"/>
      </w:rPr>
    </w:lvl>
    <w:lvl w:ilvl="8" w:tplc="2B78F6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02014E"/>
    <w:multiLevelType w:val="hybridMultilevel"/>
    <w:tmpl w:val="5BF2B922"/>
    <w:lvl w:ilvl="0" w:tplc="F5243166">
      <w:start w:val="1"/>
      <w:numFmt w:val="bullet"/>
      <w:lvlText w:val="•"/>
      <w:lvlJc w:val="left"/>
      <w:pPr>
        <w:tabs>
          <w:tab w:val="num" w:pos="720"/>
        </w:tabs>
        <w:ind w:left="720" w:hanging="360"/>
      </w:pPr>
      <w:rPr>
        <w:rFonts w:ascii="Arial" w:hAnsi="Arial" w:hint="default"/>
      </w:rPr>
    </w:lvl>
    <w:lvl w:ilvl="1" w:tplc="866C800C">
      <w:start w:val="1"/>
      <w:numFmt w:val="bullet"/>
      <w:lvlText w:val="•"/>
      <w:lvlJc w:val="left"/>
      <w:pPr>
        <w:tabs>
          <w:tab w:val="num" w:pos="1440"/>
        </w:tabs>
        <w:ind w:left="1440" w:hanging="360"/>
      </w:pPr>
      <w:rPr>
        <w:rFonts w:ascii="Arial" w:hAnsi="Arial" w:hint="default"/>
      </w:rPr>
    </w:lvl>
    <w:lvl w:ilvl="2" w:tplc="DE12FE0A" w:tentative="1">
      <w:start w:val="1"/>
      <w:numFmt w:val="bullet"/>
      <w:lvlText w:val="•"/>
      <w:lvlJc w:val="left"/>
      <w:pPr>
        <w:tabs>
          <w:tab w:val="num" w:pos="2160"/>
        </w:tabs>
        <w:ind w:left="2160" w:hanging="360"/>
      </w:pPr>
      <w:rPr>
        <w:rFonts w:ascii="Arial" w:hAnsi="Arial" w:hint="default"/>
      </w:rPr>
    </w:lvl>
    <w:lvl w:ilvl="3" w:tplc="6234F83C" w:tentative="1">
      <w:start w:val="1"/>
      <w:numFmt w:val="bullet"/>
      <w:lvlText w:val="•"/>
      <w:lvlJc w:val="left"/>
      <w:pPr>
        <w:tabs>
          <w:tab w:val="num" w:pos="2880"/>
        </w:tabs>
        <w:ind w:left="2880" w:hanging="360"/>
      </w:pPr>
      <w:rPr>
        <w:rFonts w:ascii="Arial" w:hAnsi="Arial" w:hint="default"/>
      </w:rPr>
    </w:lvl>
    <w:lvl w:ilvl="4" w:tplc="B44E97EC" w:tentative="1">
      <w:start w:val="1"/>
      <w:numFmt w:val="bullet"/>
      <w:lvlText w:val="•"/>
      <w:lvlJc w:val="left"/>
      <w:pPr>
        <w:tabs>
          <w:tab w:val="num" w:pos="3600"/>
        </w:tabs>
        <w:ind w:left="3600" w:hanging="360"/>
      </w:pPr>
      <w:rPr>
        <w:rFonts w:ascii="Arial" w:hAnsi="Arial" w:hint="default"/>
      </w:rPr>
    </w:lvl>
    <w:lvl w:ilvl="5" w:tplc="ABBE0D1E" w:tentative="1">
      <w:start w:val="1"/>
      <w:numFmt w:val="bullet"/>
      <w:lvlText w:val="•"/>
      <w:lvlJc w:val="left"/>
      <w:pPr>
        <w:tabs>
          <w:tab w:val="num" w:pos="4320"/>
        </w:tabs>
        <w:ind w:left="4320" w:hanging="360"/>
      </w:pPr>
      <w:rPr>
        <w:rFonts w:ascii="Arial" w:hAnsi="Arial" w:hint="default"/>
      </w:rPr>
    </w:lvl>
    <w:lvl w:ilvl="6" w:tplc="B7BE7720" w:tentative="1">
      <w:start w:val="1"/>
      <w:numFmt w:val="bullet"/>
      <w:lvlText w:val="•"/>
      <w:lvlJc w:val="left"/>
      <w:pPr>
        <w:tabs>
          <w:tab w:val="num" w:pos="5040"/>
        </w:tabs>
        <w:ind w:left="5040" w:hanging="360"/>
      </w:pPr>
      <w:rPr>
        <w:rFonts w:ascii="Arial" w:hAnsi="Arial" w:hint="default"/>
      </w:rPr>
    </w:lvl>
    <w:lvl w:ilvl="7" w:tplc="69AC56AA" w:tentative="1">
      <w:start w:val="1"/>
      <w:numFmt w:val="bullet"/>
      <w:lvlText w:val="•"/>
      <w:lvlJc w:val="left"/>
      <w:pPr>
        <w:tabs>
          <w:tab w:val="num" w:pos="5760"/>
        </w:tabs>
        <w:ind w:left="5760" w:hanging="360"/>
      </w:pPr>
      <w:rPr>
        <w:rFonts w:ascii="Arial" w:hAnsi="Arial" w:hint="default"/>
      </w:rPr>
    </w:lvl>
    <w:lvl w:ilvl="8" w:tplc="3258D5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800D80"/>
    <w:multiLevelType w:val="hybridMultilevel"/>
    <w:tmpl w:val="1DE8D7F6"/>
    <w:lvl w:ilvl="0" w:tplc="756E9432">
      <w:start w:val="1"/>
      <w:numFmt w:val="bullet"/>
      <w:lvlText w:val="•"/>
      <w:lvlJc w:val="left"/>
      <w:pPr>
        <w:tabs>
          <w:tab w:val="num" w:pos="720"/>
        </w:tabs>
        <w:ind w:left="720" w:hanging="360"/>
      </w:pPr>
      <w:rPr>
        <w:rFonts w:ascii="Arial" w:hAnsi="Arial" w:hint="default"/>
      </w:rPr>
    </w:lvl>
    <w:lvl w:ilvl="1" w:tplc="D548E540" w:tentative="1">
      <w:start w:val="1"/>
      <w:numFmt w:val="bullet"/>
      <w:lvlText w:val="•"/>
      <w:lvlJc w:val="left"/>
      <w:pPr>
        <w:tabs>
          <w:tab w:val="num" w:pos="1440"/>
        </w:tabs>
        <w:ind w:left="1440" w:hanging="360"/>
      </w:pPr>
      <w:rPr>
        <w:rFonts w:ascii="Arial" w:hAnsi="Arial" w:hint="default"/>
      </w:rPr>
    </w:lvl>
    <w:lvl w:ilvl="2" w:tplc="50505C58" w:tentative="1">
      <w:start w:val="1"/>
      <w:numFmt w:val="bullet"/>
      <w:lvlText w:val="•"/>
      <w:lvlJc w:val="left"/>
      <w:pPr>
        <w:tabs>
          <w:tab w:val="num" w:pos="2160"/>
        </w:tabs>
        <w:ind w:left="2160" w:hanging="360"/>
      </w:pPr>
      <w:rPr>
        <w:rFonts w:ascii="Arial" w:hAnsi="Arial" w:hint="default"/>
      </w:rPr>
    </w:lvl>
    <w:lvl w:ilvl="3" w:tplc="F8C43BF2" w:tentative="1">
      <w:start w:val="1"/>
      <w:numFmt w:val="bullet"/>
      <w:lvlText w:val="•"/>
      <w:lvlJc w:val="left"/>
      <w:pPr>
        <w:tabs>
          <w:tab w:val="num" w:pos="2880"/>
        </w:tabs>
        <w:ind w:left="2880" w:hanging="360"/>
      </w:pPr>
      <w:rPr>
        <w:rFonts w:ascii="Arial" w:hAnsi="Arial" w:hint="default"/>
      </w:rPr>
    </w:lvl>
    <w:lvl w:ilvl="4" w:tplc="43187B4C" w:tentative="1">
      <w:start w:val="1"/>
      <w:numFmt w:val="bullet"/>
      <w:lvlText w:val="•"/>
      <w:lvlJc w:val="left"/>
      <w:pPr>
        <w:tabs>
          <w:tab w:val="num" w:pos="3600"/>
        </w:tabs>
        <w:ind w:left="3600" w:hanging="360"/>
      </w:pPr>
      <w:rPr>
        <w:rFonts w:ascii="Arial" w:hAnsi="Arial" w:hint="default"/>
      </w:rPr>
    </w:lvl>
    <w:lvl w:ilvl="5" w:tplc="A5D69AE4" w:tentative="1">
      <w:start w:val="1"/>
      <w:numFmt w:val="bullet"/>
      <w:lvlText w:val="•"/>
      <w:lvlJc w:val="left"/>
      <w:pPr>
        <w:tabs>
          <w:tab w:val="num" w:pos="4320"/>
        </w:tabs>
        <w:ind w:left="4320" w:hanging="360"/>
      </w:pPr>
      <w:rPr>
        <w:rFonts w:ascii="Arial" w:hAnsi="Arial" w:hint="default"/>
      </w:rPr>
    </w:lvl>
    <w:lvl w:ilvl="6" w:tplc="C94C050A" w:tentative="1">
      <w:start w:val="1"/>
      <w:numFmt w:val="bullet"/>
      <w:lvlText w:val="•"/>
      <w:lvlJc w:val="left"/>
      <w:pPr>
        <w:tabs>
          <w:tab w:val="num" w:pos="5040"/>
        </w:tabs>
        <w:ind w:left="5040" w:hanging="360"/>
      </w:pPr>
      <w:rPr>
        <w:rFonts w:ascii="Arial" w:hAnsi="Arial" w:hint="default"/>
      </w:rPr>
    </w:lvl>
    <w:lvl w:ilvl="7" w:tplc="AD8A0C1E" w:tentative="1">
      <w:start w:val="1"/>
      <w:numFmt w:val="bullet"/>
      <w:lvlText w:val="•"/>
      <w:lvlJc w:val="left"/>
      <w:pPr>
        <w:tabs>
          <w:tab w:val="num" w:pos="5760"/>
        </w:tabs>
        <w:ind w:left="5760" w:hanging="360"/>
      </w:pPr>
      <w:rPr>
        <w:rFonts w:ascii="Arial" w:hAnsi="Arial" w:hint="default"/>
      </w:rPr>
    </w:lvl>
    <w:lvl w:ilvl="8" w:tplc="298428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C760CF"/>
    <w:multiLevelType w:val="hybridMultilevel"/>
    <w:tmpl w:val="660655AA"/>
    <w:lvl w:ilvl="0" w:tplc="D9F2B030">
      <w:start w:val="1"/>
      <w:numFmt w:val="bullet"/>
      <w:lvlText w:val="•"/>
      <w:lvlJc w:val="left"/>
      <w:pPr>
        <w:tabs>
          <w:tab w:val="num" w:pos="720"/>
        </w:tabs>
        <w:ind w:left="720" w:hanging="360"/>
      </w:pPr>
      <w:rPr>
        <w:rFonts w:ascii="Arial" w:hAnsi="Arial" w:hint="default"/>
      </w:rPr>
    </w:lvl>
    <w:lvl w:ilvl="1" w:tplc="AD203B3C" w:tentative="1">
      <w:start w:val="1"/>
      <w:numFmt w:val="bullet"/>
      <w:lvlText w:val="•"/>
      <w:lvlJc w:val="left"/>
      <w:pPr>
        <w:tabs>
          <w:tab w:val="num" w:pos="1440"/>
        </w:tabs>
        <w:ind w:left="1440" w:hanging="360"/>
      </w:pPr>
      <w:rPr>
        <w:rFonts w:ascii="Arial" w:hAnsi="Arial" w:hint="default"/>
      </w:rPr>
    </w:lvl>
    <w:lvl w:ilvl="2" w:tplc="FC20DB3E" w:tentative="1">
      <w:start w:val="1"/>
      <w:numFmt w:val="bullet"/>
      <w:lvlText w:val="•"/>
      <w:lvlJc w:val="left"/>
      <w:pPr>
        <w:tabs>
          <w:tab w:val="num" w:pos="2160"/>
        </w:tabs>
        <w:ind w:left="2160" w:hanging="360"/>
      </w:pPr>
      <w:rPr>
        <w:rFonts w:ascii="Arial" w:hAnsi="Arial" w:hint="default"/>
      </w:rPr>
    </w:lvl>
    <w:lvl w:ilvl="3" w:tplc="5E600350" w:tentative="1">
      <w:start w:val="1"/>
      <w:numFmt w:val="bullet"/>
      <w:lvlText w:val="•"/>
      <w:lvlJc w:val="left"/>
      <w:pPr>
        <w:tabs>
          <w:tab w:val="num" w:pos="2880"/>
        </w:tabs>
        <w:ind w:left="2880" w:hanging="360"/>
      </w:pPr>
      <w:rPr>
        <w:rFonts w:ascii="Arial" w:hAnsi="Arial" w:hint="default"/>
      </w:rPr>
    </w:lvl>
    <w:lvl w:ilvl="4" w:tplc="73D2E060" w:tentative="1">
      <w:start w:val="1"/>
      <w:numFmt w:val="bullet"/>
      <w:lvlText w:val="•"/>
      <w:lvlJc w:val="left"/>
      <w:pPr>
        <w:tabs>
          <w:tab w:val="num" w:pos="3600"/>
        </w:tabs>
        <w:ind w:left="3600" w:hanging="360"/>
      </w:pPr>
      <w:rPr>
        <w:rFonts w:ascii="Arial" w:hAnsi="Arial" w:hint="default"/>
      </w:rPr>
    </w:lvl>
    <w:lvl w:ilvl="5" w:tplc="84E85FEA" w:tentative="1">
      <w:start w:val="1"/>
      <w:numFmt w:val="bullet"/>
      <w:lvlText w:val="•"/>
      <w:lvlJc w:val="left"/>
      <w:pPr>
        <w:tabs>
          <w:tab w:val="num" w:pos="4320"/>
        </w:tabs>
        <w:ind w:left="4320" w:hanging="360"/>
      </w:pPr>
      <w:rPr>
        <w:rFonts w:ascii="Arial" w:hAnsi="Arial" w:hint="default"/>
      </w:rPr>
    </w:lvl>
    <w:lvl w:ilvl="6" w:tplc="175ECA9C" w:tentative="1">
      <w:start w:val="1"/>
      <w:numFmt w:val="bullet"/>
      <w:lvlText w:val="•"/>
      <w:lvlJc w:val="left"/>
      <w:pPr>
        <w:tabs>
          <w:tab w:val="num" w:pos="5040"/>
        </w:tabs>
        <w:ind w:left="5040" w:hanging="360"/>
      </w:pPr>
      <w:rPr>
        <w:rFonts w:ascii="Arial" w:hAnsi="Arial" w:hint="default"/>
      </w:rPr>
    </w:lvl>
    <w:lvl w:ilvl="7" w:tplc="380A4DC6" w:tentative="1">
      <w:start w:val="1"/>
      <w:numFmt w:val="bullet"/>
      <w:lvlText w:val="•"/>
      <w:lvlJc w:val="left"/>
      <w:pPr>
        <w:tabs>
          <w:tab w:val="num" w:pos="5760"/>
        </w:tabs>
        <w:ind w:left="5760" w:hanging="360"/>
      </w:pPr>
      <w:rPr>
        <w:rFonts w:ascii="Arial" w:hAnsi="Arial" w:hint="default"/>
      </w:rPr>
    </w:lvl>
    <w:lvl w:ilvl="8" w:tplc="361AF9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41019B"/>
    <w:multiLevelType w:val="hybridMultilevel"/>
    <w:tmpl w:val="99DE8162"/>
    <w:lvl w:ilvl="0" w:tplc="2B12B45C">
      <w:start w:val="1"/>
      <w:numFmt w:val="bullet"/>
      <w:lvlText w:val=""/>
      <w:lvlJc w:val="left"/>
      <w:pPr>
        <w:tabs>
          <w:tab w:val="num" w:pos="720"/>
        </w:tabs>
        <w:ind w:left="720" w:hanging="360"/>
      </w:pPr>
      <w:rPr>
        <w:rFonts w:ascii="Wingdings" w:hAnsi="Wingdings" w:hint="default"/>
      </w:rPr>
    </w:lvl>
    <w:lvl w:ilvl="1" w:tplc="A95CD358" w:tentative="1">
      <w:start w:val="1"/>
      <w:numFmt w:val="bullet"/>
      <w:lvlText w:val=""/>
      <w:lvlJc w:val="left"/>
      <w:pPr>
        <w:tabs>
          <w:tab w:val="num" w:pos="1440"/>
        </w:tabs>
        <w:ind w:left="1440" w:hanging="360"/>
      </w:pPr>
      <w:rPr>
        <w:rFonts w:ascii="Wingdings" w:hAnsi="Wingdings" w:hint="default"/>
      </w:rPr>
    </w:lvl>
    <w:lvl w:ilvl="2" w:tplc="5F5CE3CE" w:tentative="1">
      <w:start w:val="1"/>
      <w:numFmt w:val="bullet"/>
      <w:lvlText w:val=""/>
      <w:lvlJc w:val="left"/>
      <w:pPr>
        <w:tabs>
          <w:tab w:val="num" w:pos="2160"/>
        </w:tabs>
        <w:ind w:left="2160" w:hanging="360"/>
      </w:pPr>
      <w:rPr>
        <w:rFonts w:ascii="Wingdings" w:hAnsi="Wingdings" w:hint="default"/>
      </w:rPr>
    </w:lvl>
    <w:lvl w:ilvl="3" w:tplc="D0446880" w:tentative="1">
      <w:start w:val="1"/>
      <w:numFmt w:val="bullet"/>
      <w:lvlText w:val=""/>
      <w:lvlJc w:val="left"/>
      <w:pPr>
        <w:tabs>
          <w:tab w:val="num" w:pos="2880"/>
        </w:tabs>
        <w:ind w:left="2880" w:hanging="360"/>
      </w:pPr>
      <w:rPr>
        <w:rFonts w:ascii="Wingdings" w:hAnsi="Wingdings" w:hint="default"/>
      </w:rPr>
    </w:lvl>
    <w:lvl w:ilvl="4" w:tplc="5C9A0C36" w:tentative="1">
      <w:start w:val="1"/>
      <w:numFmt w:val="bullet"/>
      <w:lvlText w:val=""/>
      <w:lvlJc w:val="left"/>
      <w:pPr>
        <w:tabs>
          <w:tab w:val="num" w:pos="3600"/>
        </w:tabs>
        <w:ind w:left="3600" w:hanging="360"/>
      </w:pPr>
      <w:rPr>
        <w:rFonts w:ascii="Wingdings" w:hAnsi="Wingdings" w:hint="default"/>
      </w:rPr>
    </w:lvl>
    <w:lvl w:ilvl="5" w:tplc="E5E29274" w:tentative="1">
      <w:start w:val="1"/>
      <w:numFmt w:val="bullet"/>
      <w:lvlText w:val=""/>
      <w:lvlJc w:val="left"/>
      <w:pPr>
        <w:tabs>
          <w:tab w:val="num" w:pos="4320"/>
        </w:tabs>
        <w:ind w:left="4320" w:hanging="360"/>
      </w:pPr>
      <w:rPr>
        <w:rFonts w:ascii="Wingdings" w:hAnsi="Wingdings" w:hint="default"/>
      </w:rPr>
    </w:lvl>
    <w:lvl w:ilvl="6" w:tplc="0A965C1E" w:tentative="1">
      <w:start w:val="1"/>
      <w:numFmt w:val="bullet"/>
      <w:lvlText w:val=""/>
      <w:lvlJc w:val="left"/>
      <w:pPr>
        <w:tabs>
          <w:tab w:val="num" w:pos="5040"/>
        </w:tabs>
        <w:ind w:left="5040" w:hanging="360"/>
      </w:pPr>
      <w:rPr>
        <w:rFonts w:ascii="Wingdings" w:hAnsi="Wingdings" w:hint="default"/>
      </w:rPr>
    </w:lvl>
    <w:lvl w:ilvl="7" w:tplc="6E1C85C6" w:tentative="1">
      <w:start w:val="1"/>
      <w:numFmt w:val="bullet"/>
      <w:lvlText w:val=""/>
      <w:lvlJc w:val="left"/>
      <w:pPr>
        <w:tabs>
          <w:tab w:val="num" w:pos="5760"/>
        </w:tabs>
        <w:ind w:left="5760" w:hanging="360"/>
      </w:pPr>
      <w:rPr>
        <w:rFonts w:ascii="Wingdings" w:hAnsi="Wingdings" w:hint="default"/>
      </w:rPr>
    </w:lvl>
    <w:lvl w:ilvl="8" w:tplc="781C3DC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B21A6"/>
    <w:multiLevelType w:val="hybridMultilevel"/>
    <w:tmpl w:val="0B6A5110"/>
    <w:lvl w:ilvl="0" w:tplc="4B88118E">
      <w:start w:val="1"/>
      <w:numFmt w:val="bullet"/>
      <w:lvlText w:val=""/>
      <w:lvlJc w:val="left"/>
      <w:pPr>
        <w:tabs>
          <w:tab w:val="num" w:pos="720"/>
        </w:tabs>
        <w:ind w:left="720" w:hanging="360"/>
      </w:pPr>
      <w:rPr>
        <w:rFonts w:ascii="Wingdings 3" w:hAnsi="Wingdings 3" w:hint="default"/>
      </w:rPr>
    </w:lvl>
    <w:lvl w:ilvl="1" w:tplc="CEEE0AF2" w:tentative="1">
      <w:start w:val="1"/>
      <w:numFmt w:val="bullet"/>
      <w:lvlText w:val=""/>
      <w:lvlJc w:val="left"/>
      <w:pPr>
        <w:tabs>
          <w:tab w:val="num" w:pos="1440"/>
        </w:tabs>
        <w:ind w:left="1440" w:hanging="360"/>
      </w:pPr>
      <w:rPr>
        <w:rFonts w:ascii="Wingdings 3" w:hAnsi="Wingdings 3" w:hint="default"/>
      </w:rPr>
    </w:lvl>
    <w:lvl w:ilvl="2" w:tplc="34BEC94C" w:tentative="1">
      <w:start w:val="1"/>
      <w:numFmt w:val="bullet"/>
      <w:lvlText w:val=""/>
      <w:lvlJc w:val="left"/>
      <w:pPr>
        <w:tabs>
          <w:tab w:val="num" w:pos="2160"/>
        </w:tabs>
        <w:ind w:left="2160" w:hanging="360"/>
      </w:pPr>
      <w:rPr>
        <w:rFonts w:ascii="Wingdings 3" w:hAnsi="Wingdings 3" w:hint="default"/>
      </w:rPr>
    </w:lvl>
    <w:lvl w:ilvl="3" w:tplc="E1609DD4" w:tentative="1">
      <w:start w:val="1"/>
      <w:numFmt w:val="bullet"/>
      <w:lvlText w:val=""/>
      <w:lvlJc w:val="left"/>
      <w:pPr>
        <w:tabs>
          <w:tab w:val="num" w:pos="2880"/>
        </w:tabs>
        <w:ind w:left="2880" w:hanging="360"/>
      </w:pPr>
      <w:rPr>
        <w:rFonts w:ascii="Wingdings 3" w:hAnsi="Wingdings 3" w:hint="default"/>
      </w:rPr>
    </w:lvl>
    <w:lvl w:ilvl="4" w:tplc="56DA3DDA" w:tentative="1">
      <w:start w:val="1"/>
      <w:numFmt w:val="bullet"/>
      <w:lvlText w:val=""/>
      <w:lvlJc w:val="left"/>
      <w:pPr>
        <w:tabs>
          <w:tab w:val="num" w:pos="3600"/>
        </w:tabs>
        <w:ind w:left="3600" w:hanging="360"/>
      </w:pPr>
      <w:rPr>
        <w:rFonts w:ascii="Wingdings 3" w:hAnsi="Wingdings 3" w:hint="default"/>
      </w:rPr>
    </w:lvl>
    <w:lvl w:ilvl="5" w:tplc="6160F586" w:tentative="1">
      <w:start w:val="1"/>
      <w:numFmt w:val="bullet"/>
      <w:lvlText w:val=""/>
      <w:lvlJc w:val="left"/>
      <w:pPr>
        <w:tabs>
          <w:tab w:val="num" w:pos="4320"/>
        </w:tabs>
        <w:ind w:left="4320" w:hanging="360"/>
      </w:pPr>
      <w:rPr>
        <w:rFonts w:ascii="Wingdings 3" w:hAnsi="Wingdings 3" w:hint="default"/>
      </w:rPr>
    </w:lvl>
    <w:lvl w:ilvl="6" w:tplc="A88EC57E" w:tentative="1">
      <w:start w:val="1"/>
      <w:numFmt w:val="bullet"/>
      <w:lvlText w:val=""/>
      <w:lvlJc w:val="left"/>
      <w:pPr>
        <w:tabs>
          <w:tab w:val="num" w:pos="5040"/>
        </w:tabs>
        <w:ind w:left="5040" w:hanging="360"/>
      </w:pPr>
      <w:rPr>
        <w:rFonts w:ascii="Wingdings 3" w:hAnsi="Wingdings 3" w:hint="default"/>
      </w:rPr>
    </w:lvl>
    <w:lvl w:ilvl="7" w:tplc="F4503426" w:tentative="1">
      <w:start w:val="1"/>
      <w:numFmt w:val="bullet"/>
      <w:lvlText w:val=""/>
      <w:lvlJc w:val="left"/>
      <w:pPr>
        <w:tabs>
          <w:tab w:val="num" w:pos="5760"/>
        </w:tabs>
        <w:ind w:left="5760" w:hanging="360"/>
      </w:pPr>
      <w:rPr>
        <w:rFonts w:ascii="Wingdings 3" w:hAnsi="Wingdings 3" w:hint="default"/>
      </w:rPr>
    </w:lvl>
    <w:lvl w:ilvl="8" w:tplc="ED4C17A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C364E2F"/>
    <w:multiLevelType w:val="hybridMultilevel"/>
    <w:tmpl w:val="47D05278"/>
    <w:lvl w:ilvl="0" w:tplc="280C0001">
      <w:start w:val="1"/>
      <w:numFmt w:val="bullet"/>
      <w:lvlText w:val=""/>
      <w:lvlJc w:val="left"/>
      <w:pPr>
        <w:ind w:left="720" w:hanging="360"/>
      </w:pPr>
      <w:rPr>
        <w:rFonts w:ascii="Symbol" w:hAnsi="Symbol" w:hint="default"/>
      </w:rPr>
    </w:lvl>
    <w:lvl w:ilvl="1" w:tplc="280C0003">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9" w15:restartNumberingAfterBreak="0">
    <w:nsid w:val="3EC6754A"/>
    <w:multiLevelType w:val="hybridMultilevel"/>
    <w:tmpl w:val="C90084E8"/>
    <w:lvl w:ilvl="0" w:tplc="3ECCA0C2">
      <w:start w:val="1"/>
      <w:numFmt w:val="bullet"/>
      <w:lvlText w:val="•"/>
      <w:lvlJc w:val="left"/>
      <w:pPr>
        <w:tabs>
          <w:tab w:val="num" w:pos="720"/>
        </w:tabs>
        <w:ind w:left="720" w:hanging="360"/>
      </w:pPr>
      <w:rPr>
        <w:rFonts w:ascii="Arial" w:hAnsi="Arial" w:hint="default"/>
      </w:rPr>
    </w:lvl>
    <w:lvl w:ilvl="1" w:tplc="D8A85F78" w:tentative="1">
      <w:start w:val="1"/>
      <w:numFmt w:val="bullet"/>
      <w:lvlText w:val="•"/>
      <w:lvlJc w:val="left"/>
      <w:pPr>
        <w:tabs>
          <w:tab w:val="num" w:pos="1440"/>
        </w:tabs>
        <w:ind w:left="1440" w:hanging="360"/>
      </w:pPr>
      <w:rPr>
        <w:rFonts w:ascii="Arial" w:hAnsi="Arial" w:hint="default"/>
      </w:rPr>
    </w:lvl>
    <w:lvl w:ilvl="2" w:tplc="E52EA318" w:tentative="1">
      <w:start w:val="1"/>
      <w:numFmt w:val="bullet"/>
      <w:lvlText w:val="•"/>
      <w:lvlJc w:val="left"/>
      <w:pPr>
        <w:tabs>
          <w:tab w:val="num" w:pos="2160"/>
        </w:tabs>
        <w:ind w:left="2160" w:hanging="360"/>
      </w:pPr>
      <w:rPr>
        <w:rFonts w:ascii="Arial" w:hAnsi="Arial" w:hint="default"/>
      </w:rPr>
    </w:lvl>
    <w:lvl w:ilvl="3" w:tplc="48C056AE" w:tentative="1">
      <w:start w:val="1"/>
      <w:numFmt w:val="bullet"/>
      <w:lvlText w:val="•"/>
      <w:lvlJc w:val="left"/>
      <w:pPr>
        <w:tabs>
          <w:tab w:val="num" w:pos="2880"/>
        </w:tabs>
        <w:ind w:left="2880" w:hanging="360"/>
      </w:pPr>
      <w:rPr>
        <w:rFonts w:ascii="Arial" w:hAnsi="Arial" w:hint="default"/>
      </w:rPr>
    </w:lvl>
    <w:lvl w:ilvl="4" w:tplc="A3822404" w:tentative="1">
      <w:start w:val="1"/>
      <w:numFmt w:val="bullet"/>
      <w:lvlText w:val="•"/>
      <w:lvlJc w:val="left"/>
      <w:pPr>
        <w:tabs>
          <w:tab w:val="num" w:pos="3600"/>
        </w:tabs>
        <w:ind w:left="3600" w:hanging="360"/>
      </w:pPr>
      <w:rPr>
        <w:rFonts w:ascii="Arial" w:hAnsi="Arial" w:hint="default"/>
      </w:rPr>
    </w:lvl>
    <w:lvl w:ilvl="5" w:tplc="027A46D8" w:tentative="1">
      <w:start w:val="1"/>
      <w:numFmt w:val="bullet"/>
      <w:lvlText w:val="•"/>
      <w:lvlJc w:val="left"/>
      <w:pPr>
        <w:tabs>
          <w:tab w:val="num" w:pos="4320"/>
        </w:tabs>
        <w:ind w:left="4320" w:hanging="360"/>
      </w:pPr>
      <w:rPr>
        <w:rFonts w:ascii="Arial" w:hAnsi="Arial" w:hint="default"/>
      </w:rPr>
    </w:lvl>
    <w:lvl w:ilvl="6" w:tplc="3FDC448E" w:tentative="1">
      <w:start w:val="1"/>
      <w:numFmt w:val="bullet"/>
      <w:lvlText w:val="•"/>
      <w:lvlJc w:val="left"/>
      <w:pPr>
        <w:tabs>
          <w:tab w:val="num" w:pos="5040"/>
        </w:tabs>
        <w:ind w:left="5040" w:hanging="360"/>
      </w:pPr>
      <w:rPr>
        <w:rFonts w:ascii="Arial" w:hAnsi="Arial" w:hint="default"/>
      </w:rPr>
    </w:lvl>
    <w:lvl w:ilvl="7" w:tplc="703AF566" w:tentative="1">
      <w:start w:val="1"/>
      <w:numFmt w:val="bullet"/>
      <w:lvlText w:val="•"/>
      <w:lvlJc w:val="left"/>
      <w:pPr>
        <w:tabs>
          <w:tab w:val="num" w:pos="5760"/>
        </w:tabs>
        <w:ind w:left="5760" w:hanging="360"/>
      </w:pPr>
      <w:rPr>
        <w:rFonts w:ascii="Arial" w:hAnsi="Arial" w:hint="default"/>
      </w:rPr>
    </w:lvl>
    <w:lvl w:ilvl="8" w:tplc="F064EC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D813C0"/>
    <w:multiLevelType w:val="hybridMultilevel"/>
    <w:tmpl w:val="A8F8A244"/>
    <w:lvl w:ilvl="0" w:tplc="AA4248D0">
      <w:start w:val="1"/>
      <w:numFmt w:val="bullet"/>
      <w:lvlText w:val="•"/>
      <w:lvlJc w:val="left"/>
      <w:pPr>
        <w:tabs>
          <w:tab w:val="num" w:pos="720"/>
        </w:tabs>
        <w:ind w:left="720" w:hanging="360"/>
      </w:pPr>
      <w:rPr>
        <w:rFonts w:ascii="Arial" w:hAnsi="Arial" w:hint="default"/>
      </w:rPr>
    </w:lvl>
    <w:lvl w:ilvl="1" w:tplc="C792B406" w:tentative="1">
      <w:start w:val="1"/>
      <w:numFmt w:val="bullet"/>
      <w:lvlText w:val="•"/>
      <w:lvlJc w:val="left"/>
      <w:pPr>
        <w:tabs>
          <w:tab w:val="num" w:pos="1440"/>
        </w:tabs>
        <w:ind w:left="1440" w:hanging="360"/>
      </w:pPr>
      <w:rPr>
        <w:rFonts w:ascii="Arial" w:hAnsi="Arial" w:hint="default"/>
      </w:rPr>
    </w:lvl>
    <w:lvl w:ilvl="2" w:tplc="C22C92C6" w:tentative="1">
      <w:start w:val="1"/>
      <w:numFmt w:val="bullet"/>
      <w:lvlText w:val="•"/>
      <w:lvlJc w:val="left"/>
      <w:pPr>
        <w:tabs>
          <w:tab w:val="num" w:pos="2160"/>
        </w:tabs>
        <w:ind w:left="2160" w:hanging="360"/>
      </w:pPr>
      <w:rPr>
        <w:rFonts w:ascii="Arial" w:hAnsi="Arial" w:hint="default"/>
      </w:rPr>
    </w:lvl>
    <w:lvl w:ilvl="3" w:tplc="601CA71E" w:tentative="1">
      <w:start w:val="1"/>
      <w:numFmt w:val="bullet"/>
      <w:lvlText w:val="•"/>
      <w:lvlJc w:val="left"/>
      <w:pPr>
        <w:tabs>
          <w:tab w:val="num" w:pos="2880"/>
        </w:tabs>
        <w:ind w:left="2880" w:hanging="360"/>
      </w:pPr>
      <w:rPr>
        <w:rFonts w:ascii="Arial" w:hAnsi="Arial" w:hint="default"/>
      </w:rPr>
    </w:lvl>
    <w:lvl w:ilvl="4" w:tplc="ADEEF522" w:tentative="1">
      <w:start w:val="1"/>
      <w:numFmt w:val="bullet"/>
      <w:lvlText w:val="•"/>
      <w:lvlJc w:val="left"/>
      <w:pPr>
        <w:tabs>
          <w:tab w:val="num" w:pos="3600"/>
        </w:tabs>
        <w:ind w:left="3600" w:hanging="360"/>
      </w:pPr>
      <w:rPr>
        <w:rFonts w:ascii="Arial" w:hAnsi="Arial" w:hint="default"/>
      </w:rPr>
    </w:lvl>
    <w:lvl w:ilvl="5" w:tplc="C9C4057A" w:tentative="1">
      <w:start w:val="1"/>
      <w:numFmt w:val="bullet"/>
      <w:lvlText w:val="•"/>
      <w:lvlJc w:val="left"/>
      <w:pPr>
        <w:tabs>
          <w:tab w:val="num" w:pos="4320"/>
        </w:tabs>
        <w:ind w:left="4320" w:hanging="360"/>
      </w:pPr>
      <w:rPr>
        <w:rFonts w:ascii="Arial" w:hAnsi="Arial" w:hint="default"/>
      </w:rPr>
    </w:lvl>
    <w:lvl w:ilvl="6" w:tplc="940622B4" w:tentative="1">
      <w:start w:val="1"/>
      <w:numFmt w:val="bullet"/>
      <w:lvlText w:val="•"/>
      <w:lvlJc w:val="left"/>
      <w:pPr>
        <w:tabs>
          <w:tab w:val="num" w:pos="5040"/>
        </w:tabs>
        <w:ind w:left="5040" w:hanging="360"/>
      </w:pPr>
      <w:rPr>
        <w:rFonts w:ascii="Arial" w:hAnsi="Arial" w:hint="default"/>
      </w:rPr>
    </w:lvl>
    <w:lvl w:ilvl="7" w:tplc="C53AFA54" w:tentative="1">
      <w:start w:val="1"/>
      <w:numFmt w:val="bullet"/>
      <w:lvlText w:val="•"/>
      <w:lvlJc w:val="left"/>
      <w:pPr>
        <w:tabs>
          <w:tab w:val="num" w:pos="5760"/>
        </w:tabs>
        <w:ind w:left="5760" w:hanging="360"/>
      </w:pPr>
      <w:rPr>
        <w:rFonts w:ascii="Arial" w:hAnsi="Arial" w:hint="default"/>
      </w:rPr>
    </w:lvl>
    <w:lvl w:ilvl="8" w:tplc="22EE48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245E24"/>
    <w:multiLevelType w:val="hybridMultilevel"/>
    <w:tmpl w:val="C444DB54"/>
    <w:lvl w:ilvl="0" w:tplc="D06434C8">
      <w:start w:val="1"/>
      <w:numFmt w:val="bullet"/>
      <w:lvlText w:val="o"/>
      <w:lvlJc w:val="left"/>
      <w:pPr>
        <w:tabs>
          <w:tab w:val="num" w:pos="720"/>
        </w:tabs>
        <w:ind w:left="720" w:hanging="360"/>
      </w:pPr>
      <w:rPr>
        <w:rFonts w:ascii="Courier New" w:hAnsi="Courier New" w:hint="default"/>
      </w:rPr>
    </w:lvl>
    <w:lvl w:ilvl="1" w:tplc="4988683E">
      <w:start w:val="1"/>
      <w:numFmt w:val="bullet"/>
      <w:lvlText w:val="o"/>
      <w:lvlJc w:val="left"/>
      <w:pPr>
        <w:tabs>
          <w:tab w:val="num" w:pos="1440"/>
        </w:tabs>
        <w:ind w:left="1440" w:hanging="360"/>
      </w:pPr>
      <w:rPr>
        <w:rFonts w:ascii="Courier New" w:hAnsi="Courier New" w:hint="default"/>
      </w:rPr>
    </w:lvl>
    <w:lvl w:ilvl="2" w:tplc="75326058" w:tentative="1">
      <w:start w:val="1"/>
      <w:numFmt w:val="bullet"/>
      <w:lvlText w:val="o"/>
      <w:lvlJc w:val="left"/>
      <w:pPr>
        <w:tabs>
          <w:tab w:val="num" w:pos="2160"/>
        </w:tabs>
        <w:ind w:left="2160" w:hanging="360"/>
      </w:pPr>
      <w:rPr>
        <w:rFonts w:ascii="Courier New" w:hAnsi="Courier New" w:hint="default"/>
      </w:rPr>
    </w:lvl>
    <w:lvl w:ilvl="3" w:tplc="A350AD72" w:tentative="1">
      <w:start w:val="1"/>
      <w:numFmt w:val="bullet"/>
      <w:lvlText w:val="o"/>
      <w:lvlJc w:val="left"/>
      <w:pPr>
        <w:tabs>
          <w:tab w:val="num" w:pos="2880"/>
        </w:tabs>
        <w:ind w:left="2880" w:hanging="360"/>
      </w:pPr>
      <w:rPr>
        <w:rFonts w:ascii="Courier New" w:hAnsi="Courier New" w:hint="default"/>
      </w:rPr>
    </w:lvl>
    <w:lvl w:ilvl="4" w:tplc="954C0B94" w:tentative="1">
      <w:start w:val="1"/>
      <w:numFmt w:val="bullet"/>
      <w:lvlText w:val="o"/>
      <w:lvlJc w:val="left"/>
      <w:pPr>
        <w:tabs>
          <w:tab w:val="num" w:pos="3600"/>
        </w:tabs>
        <w:ind w:left="3600" w:hanging="360"/>
      </w:pPr>
      <w:rPr>
        <w:rFonts w:ascii="Courier New" w:hAnsi="Courier New" w:hint="default"/>
      </w:rPr>
    </w:lvl>
    <w:lvl w:ilvl="5" w:tplc="723CC374" w:tentative="1">
      <w:start w:val="1"/>
      <w:numFmt w:val="bullet"/>
      <w:lvlText w:val="o"/>
      <w:lvlJc w:val="left"/>
      <w:pPr>
        <w:tabs>
          <w:tab w:val="num" w:pos="4320"/>
        </w:tabs>
        <w:ind w:left="4320" w:hanging="360"/>
      </w:pPr>
      <w:rPr>
        <w:rFonts w:ascii="Courier New" w:hAnsi="Courier New" w:hint="default"/>
      </w:rPr>
    </w:lvl>
    <w:lvl w:ilvl="6" w:tplc="D7962448" w:tentative="1">
      <w:start w:val="1"/>
      <w:numFmt w:val="bullet"/>
      <w:lvlText w:val="o"/>
      <w:lvlJc w:val="left"/>
      <w:pPr>
        <w:tabs>
          <w:tab w:val="num" w:pos="5040"/>
        </w:tabs>
        <w:ind w:left="5040" w:hanging="360"/>
      </w:pPr>
      <w:rPr>
        <w:rFonts w:ascii="Courier New" w:hAnsi="Courier New" w:hint="default"/>
      </w:rPr>
    </w:lvl>
    <w:lvl w:ilvl="7" w:tplc="423C5A64" w:tentative="1">
      <w:start w:val="1"/>
      <w:numFmt w:val="bullet"/>
      <w:lvlText w:val="o"/>
      <w:lvlJc w:val="left"/>
      <w:pPr>
        <w:tabs>
          <w:tab w:val="num" w:pos="5760"/>
        </w:tabs>
        <w:ind w:left="5760" w:hanging="360"/>
      </w:pPr>
      <w:rPr>
        <w:rFonts w:ascii="Courier New" w:hAnsi="Courier New" w:hint="default"/>
      </w:rPr>
    </w:lvl>
    <w:lvl w:ilvl="8" w:tplc="3B14DD8A"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45BD2F01"/>
    <w:multiLevelType w:val="hybridMultilevel"/>
    <w:tmpl w:val="CF08FAFE"/>
    <w:lvl w:ilvl="0" w:tplc="63DC72CA">
      <w:start w:val="1"/>
      <w:numFmt w:val="bullet"/>
      <w:lvlText w:val="•"/>
      <w:lvlJc w:val="left"/>
      <w:pPr>
        <w:tabs>
          <w:tab w:val="num" w:pos="720"/>
        </w:tabs>
        <w:ind w:left="720" w:hanging="360"/>
      </w:pPr>
      <w:rPr>
        <w:rFonts w:ascii="Arial" w:hAnsi="Arial" w:hint="default"/>
      </w:rPr>
    </w:lvl>
    <w:lvl w:ilvl="1" w:tplc="190402F4" w:tentative="1">
      <w:start w:val="1"/>
      <w:numFmt w:val="bullet"/>
      <w:lvlText w:val="•"/>
      <w:lvlJc w:val="left"/>
      <w:pPr>
        <w:tabs>
          <w:tab w:val="num" w:pos="1440"/>
        </w:tabs>
        <w:ind w:left="1440" w:hanging="360"/>
      </w:pPr>
      <w:rPr>
        <w:rFonts w:ascii="Arial" w:hAnsi="Arial" w:hint="default"/>
      </w:rPr>
    </w:lvl>
    <w:lvl w:ilvl="2" w:tplc="9E92E43E" w:tentative="1">
      <w:start w:val="1"/>
      <w:numFmt w:val="bullet"/>
      <w:lvlText w:val="•"/>
      <w:lvlJc w:val="left"/>
      <w:pPr>
        <w:tabs>
          <w:tab w:val="num" w:pos="2160"/>
        </w:tabs>
        <w:ind w:left="2160" w:hanging="360"/>
      </w:pPr>
      <w:rPr>
        <w:rFonts w:ascii="Arial" w:hAnsi="Arial" w:hint="default"/>
      </w:rPr>
    </w:lvl>
    <w:lvl w:ilvl="3" w:tplc="B9C2EAB0" w:tentative="1">
      <w:start w:val="1"/>
      <w:numFmt w:val="bullet"/>
      <w:lvlText w:val="•"/>
      <w:lvlJc w:val="left"/>
      <w:pPr>
        <w:tabs>
          <w:tab w:val="num" w:pos="2880"/>
        </w:tabs>
        <w:ind w:left="2880" w:hanging="360"/>
      </w:pPr>
      <w:rPr>
        <w:rFonts w:ascii="Arial" w:hAnsi="Arial" w:hint="default"/>
      </w:rPr>
    </w:lvl>
    <w:lvl w:ilvl="4" w:tplc="1690EFFE" w:tentative="1">
      <w:start w:val="1"/>
      <w:numFmt w:val="bullet"/>
      <w:lvlText w:val="•"/>
      <w:lvlJc w:val="left"/>
      <w:pPr>
        <w:tabs>
          <w:tab w:val="num" w:pos="3600"/>
        </w:tabs>
        <w:ind w:left="3600" w:hanging="360"/>
      </w:pPr>
      <w:rPr>
        <w:rFonts w:ascii="Arial" w:hAnsi="Arial" w:hint="default"/>
      </w:rPr>
    </w:lvl>
    <w:lvl w:ilvl="5" w:tplc="A798F6A8" w:tentative="1">
      <w:start w:val="1"/>
      <w:numFmt w:val="bullet"/>
      <w:lvlText w:val="•"/>
      <w:lvlJc w:val="left"/>
      <w:pPr>
        <w:tabs>
          <w:tab w:val="num" w:pos="4320"/>
        </w:tabs>
        <w:ind w:left="4320" w:hanging="360"/>
      </w:pPr>
      <w:rPr>
        <w:rFonts w:ascii="Arial" w:hAnsi="Arial" w:hint="default"/>
      </w:rPr>
    </w:lvl>
    <w:lvl w:ilvl="6" w:tplc="574C68DC" w:tentative="1">
      <w:start w:val="1"/>
      <w:numFmt w:val="bullet"/>
      <w:lvlText w:val="•"/>
      <w:lvlJc w:val="left"/>
      <w:pPr>
        <w:tabs>
          <w:tab w:val="num" w:pos="5040"/>
        </w:tabs>
        <w:ind w:left="5040" w:hanging="360"/>
      </w:pPr>
      <w:rPr>
        <w:rFonts w:ascii="Arial" w:hAnsi="Arial" w:hint="default"/>
      </w:rPr>
    </w:lvl>
    <w:lvl w:ilvl="7" w:tplc="2C703D88" w:tentative="1">
      <w:start w:val="1"/>
      <w:numFmt w:val="bullet"/>
      <w:lvlText w:val="•"/>
      <w:lvlJc w:val="left"/>
      <w:pPr>
        <w:tabs>
          <w:tab w:val="num" w:pos="5760"/>
        </w:tabs>
        <w:ind w:left="5760" w:hanging="360"/>
      </w:pPr>
      <w:rPr>
        <w:rFonts w:ascii="Arial" w:hAnsi="Arial" w:hint="default"/>
      </w:rPr>
    </w:lvl>
    <w:lvl w:ilvl="8" w:tplc="F498156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163058"/>
    <w:multiLevelType w:val="hybridMultilevel"/>
    <w:tmpl w:val="A59491B4"/>
    <w:lvl w:ilvl="0" w:tplc="54607A38">
      <w:start w:val="1"/>
      <w:numFmt w:val="bullet"/>
      <w:lvlText w:val="•"/>
      <w:lvlJc w:val="left"/>
      <w:pPr>
        <w:tabs>
          <w:tab w:val="num" w:pos="720"/>
        </w:tabs>
        <w:ind w:left="720" w:hanging="360"/>
      </w:pPr>
      <w:rPr>
        <w:rFonts w:ascii="Arial" w:hAnsi="Arial" w:hint="default"/>
      </w:rPr>
    </w:lvl>
    <w:lvl w:ilvl="1" w:tplc="2EF84EC0" w:tentative="1">
      <w:start w:val="1"/>
      <w:numFmt w:val="bullet"/>
      <w:lvlText w:val="•"/>
      <w:lvlJc w:val="left"/>
      <w:pPr>
        <w:tabs>
          <w:tab w:val="num" w:pos="1440"/>
        </w:tabs>
        <w:ind w:left="1440" w:hanging="360"/>
      </w:pPr>
      <w:rPr>
        <w:rFonts w:ascii="Arial" w:hAnsi="Arial" w:hint="default"/>
      </w:rPr>
    </w:lvl>
    <w:lvl w:ilvl="2" w:tplc="9DD47AEA" w:tentative="1">
      <w:start w:val="1"/>
      <w:numFmt w:val="bullet"/>
      <w:lvlText w:val="•"/>
      <w:lvlJc w:val="left"/>
      <w:pPr>
        <w:tabs>
          <w:tab w:val="num" w:pos="2160"/>
        </w:tabs>
        <w:ind w:left="2160" w:hanging="360"/>
      </w:pPr>
      <w:rPr>
        <w:rFonts w:ascii="Arial" w:hAnsi="Arial" w:hint="default"/>
      </w:rPr>
    </w:lvl>
    <w:lvl w:ilvl="3" w:tplc="DD12A2BA" w:tentative="1">
      <w:start w:val="1"/>
      <w:numFmt w:val="bullet"/>
      <w:lvlText w:val="•"/>
      <w:lvlJc w:val="left"/>
      <w:pPr>
        <w:tabs>
          <w:tab w:val="num" w:pos="2880"/>
        </w:tabs>
        <w:ind w:left="2880" w:hanging="360"/>
      </w:pPr>
      <w:rPr>
        <w:rFonts w:ascii="Arial" w:hAnsi="Arial" w:hint="default"/>
      </w:rPr>
    </w:lvl>
    <w:lvl w:ilvl="4" w:tplc="6D26B182" w:tentative="1">
      <w:start w:val="1"/>
      <w:numFmt w:val="bullet"/>
      <w:lvlText w:val="•"/>
      <w:lvlJc w:val="left"/>
      <w:pPr>
        <w:tabs>
          <w:tab w:val="num" w:pos="3600"/>
        </w:tabs>
        <w:ind w:left="3600" w:hanging="360"/>
      </w:pPr>
      <w:rPr>
        <w:rFonts w:ascii="Arial" w:hAnsi="Arial" w:hint="default"/>
      </w:rPr>
    </w:lvl>
    <w:lvl w:ilvl="5" w:tplc="3C5E5F3C" w:tentative="1">
      <w:start w:val="1"/>
      <w:numFmt w:val="bullet"/>
      <w:lvlText w:val="•"/>
      <w:lvlJc w:val="left"/>
      <w:pPr>
        <w:tabs>
          <w:tab w:val="num" w:pos="4320"/>
        </w:tabs>
        <w:ind w:left="4320" w:hanging="360"/>
      </w:pPr>
      <w:rPr>
        <w:rFonts w:ascii="Arial" w:hAnsi="Arial" w:hint="default"/>
      </w:rPr>
    </w:lvl>
    <w:lvl w:ilvl="6" w:tplc="0E24BB4A" w:tentative="1">
      <w:start w:val="1"/>
      <w:numFmt w:val="bullet"/>
      <w:lvlText w:val="•"/>
      <w:lvlJc w:val="left"/>
      <w:pPr>
        <w:tabs>
          <w:tab w:val="num" w:pos="5040"/>
        </w:tabs>
        <w:ind w:left="5040" w:hanging="360"/>
      </w:pPr>
      <w:rPr>
        <w:rFonts w:ascii="Arial" w:hAnsi="Arial" w:hint="default"/>
      </w:rPr>
    </w:lvl>
    <w:lvl w:ilvl="7" w:tplc="97B68FB6" w:tentative="1">
      <w:start w:val="1"/>
      <w:numFmt w:val="bullet"/>
      <w:lvlText w:val="•"/>
      <w:lvlJc w:val="left"/>
      <w:pPr>
        <w:tabs>
          <w:tab w:val="num" w:pos="5760"/>
        </w:tabs>
        <w:ind w:left="5760" w:hanging="360"/>
      </w:pPr>
      <w:rPr>
        <w:rFonts w:ascii="Arial" w:hAnsi="Arial" w:hint="default"/>
      </w:rPr>
    </w:lvl>
    <w:lvl w:ilvl="8" w:tplc="C9D0C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2172C5"/>
    <w:multiLevelType w:val="hybridMultilevel"/>
    <w:tmpl w:val="791A4148"/>
    <w:lvl w:ilvl="0" w:tplc="DFE4DF0E">
      <w:start w:val="1"/>
      <w:numFmt w:val="bullet"/>
      <w:lvlText w:val="•"/>
      <w:lvlJc w:val="left"/>
      <w:pPr>
        <w:tabs>
          <w:tab w:val="num" w:pos="720"/>
        </w:tabs>
        <w:ind w:left="720" w:hanging="360"/>
      </w:pPr>
      <w:rPr>
        <w:rFonts w:ascii="Arial" w:hAnsi="Arial" w:hint="default"/>
      </w:rPr>
    </w:lvl>
    <w:lvl w:ilvl="1" w:tplc="D4E84A0C" w:tentative="1">
      <w:start w:val="1"/>
      <w:numFmt w:val="bullet"/>
      <w:lvlText w:val="•"/>
      <w:lvlJc w:val="left"/>
      <w:pPr>
        <w:tabs>
          <w:tab w:val="num" w:pos="1440"/>
        </w:tabs>
        <w:ind w:left="1440" w:hanging="360"/>
      </w:pPr>
      <w:rPr>
        <w:rFonts w:ascii="Arial" w:hAnsi="Arial" w:hint="default"/>
      </w:rPr>
    </w:lvl>
    <w:lvl w:ilvl="2" w:tplc="3594CD04" w:tentative="1">
      <w:start w:val="1"/>
      <w:numFmt w:val="bullet"/>
      <w:lvlText w:val="•"/>
      <w:lvlJc w:val="left"/>
      <w:pPr>
        <w:tabs>
          <w:tab w:val="num" w:pos="2160"/>
        </w:tabs>
        <w:ind w:left="2160" w:hanging="360"/>
      </w:pPr>
      <w:rPr>
        <w:rFonts w:ascii="Arial" w:hAnsi="Arial" w:hint="default"/>
      </w:rPr>
    </w:lvl>
    <w:lvl w:ilvl="3" w:tplc="AE382B6C" w:tentative="1">
      <w:start w:val="1"/>
      <w:numFmt w:val="bullet"/>
      <w:lvlText w:val="•"/>
      <w:lvlJc w:val="left"/>
      <w:pPr>
        <w:tabs>
          <w:tab w:val="num" w:pos="2880"/>
        </w:tabs>
        <w:ind w:left="2880" w:hanging="360"/>
      </w:pPr>
      <w:rPr>
        <w:rFonts w:ascii="Arial" w:hAnsi="Arial" w:hint="default"/>
      </w:rPr>
    </w:lvl>
    <w:lvl w:ilvl="4" w:tplc="2F9E3D5C" w:tentative="1">
      <w:start w:val="1"/>
      <w:numFmt w:val="bullet"/>
      <w:lvlText w:val="•"/>
      <w:lvlJc w:val="left"/>
      <w:pPr>
        <w:tabs>
          <w:tab w:val="num" w:pos="3600"/>
        </w:tabs>
        <w:ind w:left="3600" w:hanging="360"/>
      </w:pPr>
      <w:rPr>
        <w:rFonts w:ascii="Arial" w:hAnsi="Arial" w:hint="default"/>
      </w:rPr>
    </w:lvl>
    <w:lvl w:ilvl="5" w:tplc="7F30E1AA" w:tentative="1">
      <w:start w:val="1"/>
      <w:numFmt w:val="bullet"/>
      <w:lvlText w:val="•"/>
      <w:lvlJc w:val="left"/>
      <w:pPr>
        <w:tabs>
          <w:tab w:val="num" w:pos="4320"/>
        </w:tabs>
        <w:ind w:left="4320" w:hanging="360"/>
      </w:pPr>
      <w:rPr>
        <w:rFonts w:ascii="Arial" w:hAnsi="Arial" w:hint="default"/>
      </w:rPr>
    </w:lvl>
    <w:lvl w:ilvl="6" w:tplc="BE50AAC0" w:tentative="1">
      <w:start w:val="1"/>
      <w:numFmt w:val="bullet"/>
      <w:lvlText w:val="•"/>
      <w:lvlJc w:val="left"/>
      <w:pPr>
        <w:tabs>
          <w:tab w:val="num" w:pos="5040"/>
        </w:tabs>
        <w:ind w:left="5040" w:hanging="360"/>
      </w:pPr>
      <w:rPr>
        <w:rFonts w:ascii="Arial" w:hAnsi="Arial" w:hint="default"/>
      </w:rPr>
    </w:lvl>
    <w:lvl w:ilvl="7" w:tplc="2D8EF1D8" w:tentative="1">
      <w:start w:val="1"/>
      <w:numFmt w:val="bullet"/>
      <w:lvlText w:val="•"/>
      <w:lvlJc w:val="left"/>
      <w:pPr>
        <w:tabs>
          <w:tab w:val="num" w:pos="5760"/>
        </w:tabs>
        <w:ind w:left="5760" w:hanging="360"/>
      </w:pPr>
      <w:rPr>
        <w:rFonts w:ascii="Arial" w:hAnsi="Arial" w:hint="default"/>
      </w:rPr>
    </w:lvl>
    <w:lvl w:ilvl="8" w:tplc="AF2CB6D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9B0C2A"/>
    <w:multiLevelType w:val="hybridMultilevel"/>
    <w:tmpl w:val="AC1C5DA4"/>
    <w:lvl w:ilvl="0" w:tplc="FA565A1A">
      <w:start w:val="1"/>
      <w:numFmt w:val="bullet"/>
      <w:lvlText w:val="•"/>
      <w:lvlJc w:val="left"/>
      <w:pPr>
        <w:tabs>
          <w:tab w:val="num" w:pos="720"/>
        </w:tabs>
        <w:ind w:left="720" w:hanging="360"/>
      </w:pPr>
      <w:rPr>
        <w:rFonts w:ascii="Arial" w:hAnsi="Arial" w:hint="default"/>
      </w:rPr>
    </w:lvl>
    <w:lvl w:ilvl="1" w:tplc="065AEC46" w:tentative="1">
      <w:start w:val="1"/>
      <w:numFmt w:val="bullet"/>
      <w:lvlText w:val="•"/>
      <w:lvlJc w:val="left"/>
      <w:pPr>
        <w:tabs>
          <w:tab w:val="num" w:pos="1440"/>
        </w:tabs>
        <w:ind w:left="1440" w:hanging="360"/>
      </w:pPr>
      <w:rPr>
        <w:rFonts w:ascii="Arial" w:hAnsi="Arial" w:hint="default"/>
      </w:rPr>
    </w:lvl>
    <w:lvl w:ilvl="2" w:tplc="DA5ED26E" w:tentative="1">
      <w:start w:val="1"/>
      <w:numFmt w:val="bullet"/>
      <w:lvlText w:val="•"/>
      <w:lvlJc w:val="left"/>
      <w:pPr>
        <w:tabs>
          <w:tab w:val="num" w:pos="2160"/>
        </w:tabs>
        <w:ind w:left="2160" w:hanging="360"/>
      </w:pPr>
      <w:rPr>
        <w:rFonts w:ascii="Arial" w:hAnsi="Arial" w:hint="default"/>
      </w:rPr>
    </w:lvl>
    <w:lvl w:ilvl="3" w:tplc="61902C42" w:tentative="1">
      <w:start w:val="1"/>
      <w:numFmt w:val="bullet"/>
      <w:lvlText w:val="•"/>
      <w:lvlJc w:val="left"/>
      <w:pPr>
        <w:tabs>
          <w:tab w:val="num" w:pos="2880"/>
        </w:tabs>
        <w:ind w:left="2880" w:hanging="360"/>
      </w:pPr>
      <w:rPr>
        <w:rFonts w:ascii="Arial" w:hAnsi="Arial" w:hint="default"/>
      </w:rPr>
    </w:lvl>
    <w:lvl w:ilvl="4" w:tplc="5B567F7C" w:tentative="1">
      <w:start w:val="1"/>
      <w:numFmt w:val="bullet"/>
      <w:lvlText w:val="•"/>
      <w:lvlJc w:val="left"/>
      <w:pPr>
        <w:tabs>
          <w:tab w:val="num" w:pos="3600"/>
        </w:tabs>
        <w:ind w:left="3600" w:hanging="360"/>
      </w:pPr>
      <w:rPr>
        <w:rFonts w:ascii="Arial" w:hAnsi="Arial" w:hint="default"/>
      </w:rPr>
    </w:lvl>
    <w:lvl w:ilvl="5" w:tplc="242AAA24" w:tentative="1">
      <w:start w:val="1"/>
      <w:numFmt w:val="bullet"/>
      <w:lvlText w:val="•"/>
      <w:lvlJc w:val="left"/>
      <w:pPr>
        <w:tabs>
          <w:tab w:val="num" w:pos="4320"/>
        </w:tabs>
        <w:ind w:left="4320" w:hanging="360"/>
      </w:pPr>
      <w:rPr>
        <w:rFonts w:ascii="Arial" w:hAnsi="Arial" w:hint="default"/>
      </w:rPr>
    </w:lvl>
    <w:lvl w:ilvl="6" w:tplc="C5CA7E8E" w:tentative="1">
      <w:start w:val="1"/>
      <w:numFmt w:val="bullet"/>
      <w:lvlText w:val="•"/>
      <w:lvlJc w:val="left"/>
      <w:pPr>
        <w:tabs>
          <w:tab w:val="num" w:pos="5040"/>
        </w:tabs>
        <w:ind w:left="5040" w:hanging="360"/>
      </w:pPr>
      <w:rPr>
        <w:rFonts w:ascii="Arial" w:hAnsi="Arial" w:hint="default"/>
      </w:rPr>
    </w:lvl>
    <w:lvl w:ilvl="7" w:tplc="B46AC50E" w:tentative="1">
      <w:start w:val="1"/>
      <w:numFmt w:val="bullet"/>
      <w:lvlText w:val="•"/>
      <w:lvlJc w:val="left"/>
      <w:pPr>
        <w:tabs>
          <w:tab w:val="num" w:pos="5760"/>
        </w:tabs>
        <w:ind w:left="5760" w:hanging="360"/>
      </w:pPr>
      <w:rPr>
        <w:rFonts w:ascii="Arial" w:hAnsi="Arial" w:hint="default"/>
      </w:rPr>
    </w:lvl>
    <w:lvl w:ilvl="8" w:tplc="2124DB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CC4166"/>
    <w:multiLevelType w:val="hybridMultilevel"/>
    <w:tmpl w:val="42169E78"/>
    <w:lvl w:ilvl="0" w:tplc="08FE3C8C">
      <w:start w:val="1"/>
      <w:numFmt w:val="bullet"/>
      <w:lvlText w:val="•"/>
      <w:lvlJc w:val="left"/>
      <w:pPr>
        <w:tabs>
          <w:tab w:val="num" w:pos="720"/>
        </w:tabs>
        <w:ind w:left="720" w:hanging="360"/>
      </w:pPr>
      <w:rPr>
        <w:rFonts w:ascii="Arial" w:hAnsi="Arial" w:hint="default"/>
      </w:rPr>
    </w:lvl>
    <w:lvl w:ilvl="1" w:tplc="4C5AA4D2" w:tentative="1">
      <w:start w:val="1"/>
      <w:numFmt w:val="bullet"/>
      <w:lvlText w:val="•"/>
      <w:lvlJc w:val="left"/>
      <w:pPr>
        <w:tabs>
          <w:tab w:val="num" w:pos="1440"/>
        </w:tabs>
        <w:ind w:left="1440" w:hanging="360"/>
      </w:pPr>
      <w:rPr>
        <w:rFonts w:ascii="Arial" w:hAnsi="Arial" w:hint="default"/>
      </w:rPr>
    </w:lvl>
    <w:lvl w:ilvl="2" w:tplc="8E34E1A0" w:tentative="1">
      <w:start w:val="1"/>
      <w:numFmt w:val="bullet"/>
      <w:lvlText w:val="•"/>
      <w:lvlJc w:val="left"/>
      <w:pPr>
        <w:tabs>
          <w:tab w:val="num" w:pos="2160"/>
        </w:tabs>
        <w:ind w:left="2160" w:hanging="360"/>
      </w:pPr>
      <w:rPr>
        <w:rFonts w:ascii="Arial" w:hAnsi="Arial" w:hint="default"/>
      </w:rPr>
    </w:lvl>
    <w:lvl w:ilvl="3" w:tplc="6052C6B8" w:tentative="1">
      <w:start w:val="1"/>
      <w:numFmt w:val="bullet"/>
      <w:lvlText w:val="•"/>
      <w:lvlJc w:val="left"/>
      <w:pPr>
        <w:tabs>
          <w:tab w:val="num" w:pos="2880"/>
        </w:tabs>
        <w:ind w:left="2880" w:hanging="360"/>
      </w:pPr>
      <w:rPr>
        <w:rFonts w:ascii="Arial" w:hAnsi="Arial" w:hint="default"/>
      </w:rPr>
    </w:lvl>
    <w:lvl w:ilvl="4" w:tplc="1B92FD10" w:tentative="1">
      <w:start w:val="1"/>
      <w:numFmt w:val="bullet"/>
      <w:lvlText w:val="•"/>
      <w:lvlJc w:val="left"/>
      <w:pPr>
        <w:tabs>
          <w:tab w:val="num" w:pos="3600"/>
        </w:tabs>
        <w:ind w:left="3600" w:hanging="360"/>
      </w:pPr>
      <w:rPr>
        <w:rFonts w:ascii="Arial" w:hAnsi="Arial" w:hint="default"/>
      </w:rPr>
    </w:lvl>
    <w:lvl w:ilvl="5" w:tplc="F080FDE0" w:tentative="1">
      <w:start w:val="1"/>
      <w:numFmt w:val="bullet"/>
      <w:lvlText w:val="•"/>
      <w:lvlJc w:val="left"/>
      <w:pPr>
        <w:tabs>
          <w:tab w:val="num" w:pos="4320"/>
        </w:tabs>
        <w:ind w:left="4320" w:hanging="360"/>
      </w:pPr>
      <w:rPr>
        <w:rFonts w:ascii="Arial" w:hAnsi="Arial" w:hint="default"/>
      </w:rPr>
    </w:lvl>
    <w:lvl w:ilvl="6" w:tplc="1ECE155A" w:tentative="1">
      <w:start w:val="1"/>
      <w:numFmt w:val="bullet"/>
      <w:lvlText w:val="•"/>
      <w:lvlJc w:val="left"/>
      <w:pPr>
        <w:tabs>
          <w:tab w:val="num" w:pos="5040"/>
        </w:tabs>
        <w:ind w:left="5040" w:hanging="360"/>
      </w:pPr>
      <w:rPr>
        <w:rFonts w:ascii="Arial" w:hAnsi="Arial" w:hint="default"/>
      </w:rPr>
    </w:lvl>
    <w:lvl w:ilvl="7" w:tplc="A182901A" w:tentative="1">
      <w:start w:val="1"/>
      <w:numFmt w:val="bullet"/>
      <w:lvlText w:val="•"/>
      <w:lvlJc w:val="left"/>
      <w:pPr>
        <w:tabs>
          <w:tab w:val="num" w:pos="5760"/>
        </w:tabs>
        <w:ind w:left="5760" w:hanging="360"/>
      </w:pPr>
      <w:rPr>
        <w:rFonts w:ascii="Arial" w:hAnsi="Arial" w:hint="default"/>
      </w:rPr>
    </w:lvl>
    <w:lvl w:ilvl="8" w:tplc="96BA0B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D456C3D"/>
    <w:multiLevelType w:val="hybridMultilevel"/>
    <w:tmpl w:val="0A6E5E4C"/>
    <w:lvl w:ilvl="0" w:tplc="B3928BDC">
      <w:numFmt w:val="bullet"/>
      <w:lvlText w:val="-"/>
      <w:lvlJc w:val="left"/>
      <w:pPr>
        <w:ind w:left="720" w:hanging="360"/>
      </w:pPr>
      <w:rPr>
        <w:rFonts w:ascii="Times New Roman" w:eastAsiaTheme="minorHAnsi" w:hAnsi="Times New Roman" w:cs="Times New Roman"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8" w15:restartNumberingAfterBreak="0">
    <w:nsid w:val="5EAD61E2"/>
    <w:multiLevelType w:val="hybridMultilevel"/>
    <w:tmpl w:val="C96E14D4"/>
    <w:lvl w:ilvl="0" w:tplc="66928B22">
      <w:start w:val="1"/>
      <w:numFmt w:val="bullet"/>
      <w:lvlText w:val="•"/>
      <w:lvlJc w:val="left"/>
      <w:pPr>
        <w:tabs>
          <w:tab w:val="num" w:pos="720"/>
        </w:tabs>
        <w:ind w:left="720" w:hanging="360"/>
      </w:pPr>
      <w:rPr>
        <w:rFonts w:ascii="Arial" w:hAnsi="Arial" w:hint="default"/>
      </w:rPr>
    </w:lvl>
    <w:lvl w:ilvl="1" w:tplc="00A2973C" w:tentative="1">
      <w:start w:val="1"/>
      <w:numFmt w:val="bullet"/>
      <w:lvlText w:val="•"/>
      <w:lvlJc w:val="left"/>
      <w:pPr>
        <w:tabs>
          <w:tab w:val="num" w:pos="1440"/>
        </w:tabs>
        <w:ind w:left="1440" w:hanging="360"/>
      </w:pPr>
      <w:rPr>
        <w:rFonts w:ascii="Arial" w:hAnsi="Arial" w:hint="default"/>
      </w:rPr>
    </w:lvl>
    <w:lvl w:ilvl="2" w:tplc="7A64F364" w:tentative="1">
      <w:start w:val="1"/>
      <w:numFmt w:val="bullet"/>
      <w:lvlText w:val="•"/>
      <w:lvlJc w:val="left"/>
      <w:pPr>
        <w:tabs>
          <w:tab w:val="num" w:pos="2160"/>
        </w:tabs>
        <w:ind w:left="2160" w:hanging="360"/>
      </w:pPr>
      <w:rPr>
        <w:rFonts w:ascii="Arial" w:hAnsi="Arial" w:hint="default"/>
      </w:rPr>
    </w:lvl>
    <w:lvl w:ilvl="3" w:tplc="DF543034" w:tentative="1">
      <w:start w:val="1"/>
      <w:numFmt w:val="bullet"/>
      <w:lvlText w:val="•"/>
      <w:lvlJc w:val="left"/>
      <w:pPr>
        <w:tabs>
          <w:tab w:val="num" w:pos="2880"/>
        </w:tabs>
        <w:ind w:left="2880" w:hanging="360"/>
      </w:pPr>
      <w:rPr>
        <w:rFonts w:ascii="Arial" w:hAnsi="Arial" w:hint="default"/>
      </w:rPr>
    </w:lvl>
    <w:lvl w:ilvl="4" w:tplc="C9D6A3DE" w:tentative="1">
      <w:start w:val="1"/>
      <w:numFmt w:val="bullet"/>
      <w:lvlText w:val="•"/>
      <w:lvlJc w:val="left"/>
      <w:pPr>
        <w:tabs>
          <w:tab w:val="num" w:pos="3600"/>
        </w:tabs>
        <w:ind w:left="3600" w:hanging="360"/>
      </w:pPr>
      <w:rPr>
        <w:rFonts w:ascii="Arial" w:hAnsi="Arial" w:hint="default"/>
      </w:rPr>
    </w:lvl>
    <w:lvl w:ilvl="5" w:tplc="08EE0EBE" w:tentative="1">
      <w:start w:val="1"/>
      <w:numFmt w:val="bullet"/>
      <w:lvlText w:val="•"/>
      <w:lvlJc w:val="left"/>
      <w:pPr>
        <w:tabs>
          <w:tab w:val="num" w:pos="4320"/>
        </w:tabs>
        <w:ind w:left="4320" w:hanging="360"/>
      </w:pPr>
      <w:rPr>
        <w:rFonts w:ascii="Arial" w:hAnsi="Arial" w:hint="default"/>
      </w:rPr>
    </w:lvl>
    <w:lvl w:ilvl="6" w:tplc="0A5A6CEE" w:tentative="1">
      <w:start w:val="1"/>
      <w:numFmt w:val="bullet"/>
      <w:lvlText w:val="•"/>
      <w:lvlJc w:val="left"/>
      <w:pPr>
        <w:tabs>
          <w:tab w:val="num" w:pos="5040"/>
        </w:tabs>
        <w:ind w:left="5040" w:hanging="360"/>
      </w:pPr>
      <w:rPr>
        <w:rFonts w:ascii="Arial" w:hAnsi="Arial" w:hint="default"/>
      </w:rPr>
    </w:lvl>
    <w:lvl w:ilvl="7" w:tplc="6B3A08D0" w:tentative="1">
      <w:start w:val="1"/>
      <w:numFmt w:val="bullet"/>
      <w:lvlText w:val="•"/>
      <w:lvlJc w:val="left"/>
      <w:pPr>
        <w:tabs>
          <w:tab w:val="num" w:pos="5760"/>
        </w:tabs>
        <w:ind w:left="5760" w:hanging="360"/>
      </w:pPr>
      <w:rPr>
        <w:rFonts w:ascii="Arial" w:hAnsi="Arial" w:hint="default"/>
      </w:rPr>
    </w:lvl>
    <w:lvl w:ilvl="8" w:tplc="885474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EF40F53"/>
    <w:multiLevelType w:val="hybridMultilevel"/>
    <w:tmpl w:val="2924D4BE"/>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20" w15:restartNumberingAfterBreak="0">
    <w:nsid w:val="61B70772"/>
    <w:multiLevelType w:val="hybridMultilevel"/>
    <w:tmpl w:val="9C98235A"/>
    <w:lvl w:ilvl="0" w:tplc="BDBC8284">
      <w:start w:val="1"/>
      <w:numFmt w:val="bullet"/>
      <w:lvlText w:val="•"/>
      <w:lvlJc w:val="left"/>
      <w:pPr>
        <w:tabs>
          <w:tab w:val="num" w:pos="720"/>
        </w:tabs>
        <w:ind w:left="720" w:hanging="360"/>
      </w:pPr>
      <w:rPr>
        <w:rFonts w:ascii="Arial" w:hAnsi="Arial" w:hint="default"/>
      </w:rPr>
    </w:lvl>
    <w:lvl w:ilvl="1" w:tplc="7876A644" w:tentative="1">
      <w:start w:val="1"/>
      <w:numFmt w:val="bullet"/>
      <w:lvlText w:val="•"/>
      <w:lvlJc w:val="left"/>
      <w:pPr>
        <w:tabs>
          <w:tab w:val="num" w:pos="1440"/>
        </w:tabs>
        <w:ind w:left="1440" w:hanging="360"/>
      </w:pPr>
      <w:rPr>
        <w:rFonts w:ascii="Arial" w:hAnsi="Arial" w:hint="default"/>
      </w:rPr>
    </w:lvl>
    <w:lvl w:ilvl="2" w:tplc="1AB64164" w:tentative="1">
      <w:start w:val="1"/>
      <w:numFmt w:val="bullet"/>
      <w:lvlText w:val="•"/>
      <w:lvlJc w:val="left"/>
      <w:pPr>
        <w:tabs>
          <w:tab w:val="num" w:pos="2160"/>
        </w:tabs>
        <w:ind w:left="2160" w:hanging="360"/>
      </w:pPr>
      <w:rPr>
        <w:rFonts w:ascii="Arial" w:hAnsi="Arial" w:hint="default"/>
      </w:rPr>
    </w:lvl>
    <w:lvl w:ilvl="3" w:tplc="EAF66F66" w:tentative="1">
      <w:start w:val="1"/>
      <w:numFmt w:val="bullet"/>
      <w:lvlText w:val="•"/>
      <w:lvlJc w:val="left"/>
      <w:pPr>
        <w:tabs>
          <w:tab w:val="num" w:pos="2880"/>
        </w:tabs>
        <w:ind w:left="2880" w:hanging="360"/>
      </w:pPr>
      <w:rPr>
        <w:rFonts w:ascii="Arial" w:hAnsi="Arial" w:hint="default"/>
      </w:rPr>
    </w:lvl>
    <w:lvl w:ilvl="4" w:tplc="4008FC2A" w:tentative="1">
      <w:start w:val="1"/>
      <w:numFmt w:val="bullet"/>
      <w:lvlText w:val="•"/>
      <w:lvlJc w:val="left"/>
      <w:pPr>
        <w:tabs>
          <w:tab w:val="num" w:pos="3600"/>
        </w:tabs>
        <w:ind w:left="3600" w:hanging="360"/>
      </w:pPr>
      <w:rPr>
        <w:rFonts w:ascii="Arial" w:hAnsi="Arial" w:hint="default"/>
      </w:rPr>
    </w:lvl>
    <w:lvl w:ilvl="5" w:tplc="7476763C" w:tentative="1">
      <w:start w:val="1"/>
      <w:numFmt w:val="bullet"/>
      <w:lvlText w:val="•"/>
      <w:lvlJc w:val="left"/>
      <w:pPr>
        <w:tabs>
          <w:tab w:val="num" w:pos="4320"/>
        </w:tabs>
        <w:ind w:left="4320" w:hanging="360"/>
      </w:pPr>
      <w:rPr>
        <w:rFonts w:ascii="Arial" w:hAnsi="Arial" w:hint="default"/>
      </w:rPr>
    </w:lvl>
    <w:lvl w:ilvl="6" w:tplc="5A6407D8" w:tentative="1">
      <w:start w:val="1"/>
      <w:numFmt w:val="bullet"/>
      <w:lvlText w:val="•"/>
      <w:lvlJc w:val="left"/>
      <w:pPr>
        <w:tabs>
          <w:tab w:val="num" w:pos="5040"/>
        </w:tabs>
        <w:ind w:left="5040" w:hanging="360"/>
      </w:pPr>
      <w:rPr>
        <w:rFonts w:ascii="Arial" w:hAnsi="Arial" w:hint="default"/>
      </w:rPr>
    </w:lvl>
    <w:lvl w:ilvl="7" w:tplc="2D6E2702" w:tentative="1">
      <w:start w:val="1"/>
      <w:numFmt w:val="bullet"/>
      <w:lvlText w:val="•"/>
      <w:lvlJc w:val="left"/>
      <w:pPr>
        <w:tabs>
          <w:tab w:val="num" w:pos="5760"/>
        </w:tabs>
        <w:ind w:left="5760" w:hanging="360"/>
      </w:pPr>
      <w:rPr>
        <w:rFonts w:ascii="Arial" w:hAnsi="Arial" w:hint="default"/>
      </w:rPr>
    </w:lvl>
    <w:lvl w:ilvl="8" w:tplc="E306F58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CD7A72"/>
    <w:multiLevelType w:val="hybridMultilevel"/>
    <w:tmpl w:val="625A6BC6"/>
    <w:lvl w:ilvl="0" w:tplc="0B029EC4">
      <w:start w:val="1"/>
      <w:numFmt w:val="bullet"/>
      <w:lvlText w:val="•"/>
      <w:lvlJc w:val="left"/>
      <w:pPr>
        <w:tabs>
          <w:tab w:val="num" w:pos="720"/>
        </w:tabs>
        <w:ind w:left="720" w:hanging="360"/>
      </w:pPr>
      <w:rPr>
        <w:rFonts w:ascii="Arial" w:hAnsi="Arial" w:hint="default"/>
      </w:rPr>
    </w:lvl>
    <w:lvl w:ilvl="1" w:tplc="528A1306" w:tentative="1">
      <w:start w:val="1"/>
      <w:numFmt w:val="bullet"/>
      <w:lvlText w:val="•"/>
      <w:lvlJc w:val="left"/>
      <w:pPr>
        <w:tabs>
          <w:tab w:val="num" w:pos="1440"/>
        </w:tabs>
        <w:ind w:left="1440" w:hanging="360"/>
      </w:pPr>
      <w:rPr>
        <w:rFonts w:ascii="Arial" w:hAnsi="Arial" w:hint="default"/>
      </w:rPr>
    </w:lvl>
    <w:lvl w:ilvl="2" w:tplc="16FC25FC" w:tentative="1">
      <w:start w:val="1"/>
      <w:numFmt w:val="bullet"/>
      <w:lvlText w:val="•"/>
      <w:lvlJc w:val="left"/>
      <w:pPr>
        <w:tabs>
          <w:tab w:val="num" w:pos="2160"/>
        </w:tabs>
        <w:ind w:left="2160" w:hanging="360"/>
      </w:pPr>
      <w:rPr>
        <w:rFonts w:ascii="Arial" w:hAnsi="Arial" w:hint="default"/>
      </w:rPr>
    </w:lvl>
    <w:lvl w:ilvl="3" w:tplc="A30EBD16" w:tentative="1">
      <w:start w:val="1"/>
      <w:numFmt w:val="bullet"/>
      <w:lvlText w:val="•"/>
      <w:lvlJc w:val="left"/>
      <w:pPr>
        <w:tabs>
          <w:tab w:val="num" w:pos="2880"/>
        </w:tabs>
        <w:ind w:left="2880" w:hanging="360"/>
      </w:pPr>
      <w:rPr>
        <w:rFonts w:ascii="Arial" w:hAnsi="Arial" w:hint="default"/>
      </w:rPr>
    </w:lvl>
    <w:lvl w:ilvl="4" w:tplc="A3465158" w:tentative="1">
      <w:start w:val="1"/>
      <w:numFmt w:val="bullet"/>
      <w:lvlText w:val="•"/>
      <w:lvlJc w:val="left"/>
      <w:pPr>
        <w:tabs>
          <w:tab w:val="num" w:pos="3600"/>
        </w:tabs>
        <w:ind w:left="3600" w:hanging="360"/>
      </w:pPr>
      <w:rPr>
        <w:rFonts w:ascii="Arial" w:hAnsi="Arial" w:hint="default"/>
      </w:rPr>
    </w:lvl>
    <w:lvl w:ilvl="5" w:tplc="1B1C68AC" w:tentative="1">
      <w:start w:val="1"/>
      <w:numFmt w:val="bullet"/>
      <w:lvlText w:val="•"/>
      <w:lvlJc w:val="left"/>
      <w:pPr>
        <w:tabs>
          <w:tab w:val="num" w:pos="4320"/>
        </w:tabs>
        <w:ind w:left="4320" w:hanging="360"/>
      </w:pPr>
      <w:rPr>
        <w:rFonts w:ascii="Arial" w:hAnsi="Arial" w:hint="default"/>
      </w:rPr>
    </w:lvl>
    <w:lvl w:ilvl="6" w:tplc="E8EC67FE" w:tentative="1">
      <w:start w:val="1"/>
      <w:numFmt w:val="bullet"/>
      <w:lvlText w:val="•"/>
      <w:lvlJc w:val="left"/>
      <w:pPr>
        <w:tabs>
          <w:tab w:val="num" w:pos="5040"/>
        </w:tabs>
        <w:ind w:left="5040" w:hanging="360"/>
      </w:pPr>
      <w:rPr>
        <w:rFonts w:ascii="Arial" w:hAnsi="Arial" w:hint="default"/>
      </w:rPr>
    </w:lvl>
    <w:lvl w:ilvl="7" w:tplc="FC9A6146" w:tentative="1">
      <w:start w:val="1"/>
      <w:numFmt w:val="bullet"/>
      <w:lvlText w:val="•"/>
      <w:lvlJc w:val="left"/>
      <w:pPr>
        <w:tabs>
          <w:tab w:val="num" w:pos="5760"/>
        </w:tabs>
        <w:ind w:left="5760" w:hanging="360"/>
      </w:pPr>
      <w:rPr>
        <w:rFonts w:ascii="Arial" w:hAnsi="Arial" w:hint="default"/>
      </w:rPr>
    </w:lvl>
    <w:lvl w:ilvl="8" w:tplc="203E69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BD7C35"/>
    <w:multiLevelType w:val="hybridMultilevel"/>
    <w:tmpl w:val="91D06924"/>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num w:numId="1" w16cid:durableId="1525316025">
    <w:abstractNumId w:val="7"/>
  </w:num>
  <w:num w:numId="2" w16cid:durableId="514420381">
    <w:abstractNumId w:val="19"/>
  </w:num>
  <w:num w:numId="3" w16cid:durableId="1825273918">
    <w:abstractNumId w:val="8"/>
  </w:num>
  <w:num w:numId="4" w16cid:durableId="368532678">
    <w:abstractNumId w:val="4"/>
  </w:num>
  <w:num w:numId="5" w16cid:durableId="307172589">
    <w:abstractNumId w:val="13"/>
  </w:num>
  <w:num w:numId="6" w16cid:durableId="1130051809">
    <w:abstractNumId w:val="9"/>
  </w:num>
  <w:num w:numId="7" w16cid:durableId="1352294957">
    <w:abstractNumId w:val="20"/>
  </w:num>
  <w:num w:numId="8" w16cid:durableId="1164206782">
    <w:abstractNumId w:val="6"/>
  </w:num>
  <w:num w:numId="9" w16cid:durableId="625698792">
    <w:abstractNumId w:val="22"/>
  </w:num>
  <w:num w:numId="10" w16cid:durableId="1390962334">
    <w:abstractNumId w:val="16"/>
  </w:num>
  <w:num w:numId="11" w16cid:durableId="181866171">
    <w:abstractNumId w:val="10"/>
  </w:num>
  <w:num w:numId="12" w16cid:durableId="1584755819">
    <w:abstractNumId w:val="12"/>
  </w:num>
  <w:num w:numId="13" w16cid:durableId="589706293">
    <w:abstractNumId w:val="2"/>
  </w:num>
  <w:num w:numId="14" w16cid:durableId="33968084">
    <w:abstractNumId w:val="3"/>
  </w:num>
  <w:num w:numId="15" w16cid:durableId="907685749">
    <w:abstractNumId w:val="21"/>
  </w:num>
  <w:num w:numId="16" w16cid:durableId="1418284866">
    <w:abstractNumId w:val="5"/>
  </w:num>
  <w:num w:numId="17" w16cid:durableId="639654059">
    <w:abstractNumId w:val="11"/>
  </w:num>
  <w:num w:numId="18" w16cid:durableId="647396468">
    <w:abstractNumId w:val="0"/>
  </w:num>
  <w:num w:numId="19" w16cid:durableId="1673406789">
    <w:abstractNumId w:val="18"/>
  </w:num>
  <w:num w:numId="20" w16cid:durableId="112945209">
    <w:abstractNumId w:val="14"/>
  </w:num>
  <w:num w:numId="21" w16cid:durableId="1874226323">
    <w:abstractNumId w:val="1"/>
  </w:num>
  <w:num w:numId="22" w16cid:durableId="2077320613">
    <w:abstractNumId w:val="15"/>
  </w:num>
  <w:num w:numId="23" w16cid:durableId="14911692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7D"/>
    <w:rsid w:val="000575A5"/>
    <w:rsid w:val="00076308"/>
    <w:rsid w:val="000C5370"/>
    <w:rsid w:val="000D310A"/>
    <w:rsid w:val="000D6B23"/>
    <w:rsid w:val="000F1C5E"/>
    <w:rsid w:val="00100082"/>
    <w:rsid w:val="00104731"/>
    <w:rsid w:val="00105D26"/>
    <w:rsid w:val="0012403C"/>
    <w:rsid w:val="00163C7C"/>
    <w:rsid w:val="00165B54"/>
    <w:rsid w:val="00180ADA"/>
    <w:rsid w:val="001C683B"/>
    <w:rsid w:val="001D3680"/>
    <w:rsid w:val="001E25CF"/>
    <w:rsid w:val="00246CD4"/>
    <w:rsid w:val="0026670A"/>
    <w:rsid w:val="002710B3"/>
    <w:rsid w:val="00290902"/>
    <w:rsid w:val="0029256F"/>
    <w:rsid w:val="002A652C"/>
    <w:rsid w:val="002C30D8"/>
    <w:rsid w:val="002C3F7E"/>
    <w:rsid w:val="002D6586"/>
    <w:rsid w:val="002D6D0B"/>
    <w:rsid w:val="002F5D9B"/>
    <w:rsid w:val="003026AF"/>
    <w:rsid w:val="00315216"/>
    <w:rsid w:val="0032542C"/>
    <w:rsid w:val="0039145D"/>
    <w:rsid w:val="003921D6"/>
    <w:rsid w:val="00393C2F"/>
    <w:rsid w:val="003E647C"/>
    <w:rsid w:val="00424363"/>
    <w:rsid w:val="004642BB"/>
    <w:rsid w:val="00472C41"/>
    <w:rsid w:val="004B7576"/>
    <w:rsid w:val="0051353C"/>
    <w:rsid w:val="005175D9"/>
    <w:rsid w:val="005440AB"/>
    <w:rsid w:val="005775A3"/>
    <w:rsid w:val="00577B35"/>
    <w:rsid w:val="00595F92"/>
    <w:rsid w:val="00596300"/>
    <w:rsid w:val="005970CA"/>
    <w:rsid w:val="005A28AA"/>
    <w:rsid w:val="005D36A7"/>
    <w:rsid w:val="005D3BA9"/>
    <w:rsid w:val="00664724"/>
    <w:rsid w:val="006728CE"/>
    <w:rsid w:val="00694508"/>
    <w:rsid w:val="006E3CFA"/>
    <w:rsid w:val="006F33BC"/>
    <w:rsid w:val="007069E1"/>
    <w:rsid w:val="00742016"/>
    <w:rsid w:val="007B1E48"/>
    <w:rsid w:val="007E7204"/>
    <w:rsid w:val="007F05F3"/>
    <w:rsid w:val="00804F9F"/>
    <w:rsid w:val="00811F17"/>
    <w:rsid w:val="008268BC"/>
    <w:rsid w:val="008345CF"/>
    <w:rsid w:val="008726FB"/>
    <w:rsid w:val="008A6F1E"/>
    <w:rsid w:val="008C4BAB"/>
    <w:rsid w:val="009565DF"/>
    <w:rsid w:val="009609D9"/>
    <w:rsid w:val="00A06F41"/>
    <w:rsid w:val="00A16373"/>
    <w:rsid w:val="00A1658B"/>
    <w:rsid w:val="00A66DB9"/>
    <w:rsid w:val="00A91BBC"/>
    <w:rsid w:val="00A95076"/>
    <w:rsid w:val="00A95B85"/>
    <w:rsid w:val="00AB1B16"/>
    <w:rsid w:val="00AC0C66"/>
    <w:rsid w:val="00B23C7D"/>
    <w:rsid w:val="00B3602D"/>
    <w:rsid w:val="00B4066A"/>
    <w:rsid w:val="00B52D47"/>
    <w:rsid w:val="00B63F68"/>
    <w:rsid w:val="00B64AAD"/>
    <w:rsid w:val="00B866AC"/>
    <w:rsid w:val="00B933B1"/>
    <w:rsid w:val="00B93A7A"/>
    <w:rsid w:val="00BB13F7"/>
    <w:rsid w:val="00BC352B"/>
    <w:rsid w:val="00BF7D7C"/>
    <w:rsid w:val="00C13019"/>
    <w:rsid w:val="00C25CBC"/>
    <w:rsid w:val="00C26E0F"/>
    <w:rsid w:val="00C636AD"/>
    <w:rsid w:val="00C64003"/>
    <w:rsid w:val="00CC083B"/>
    <w:rsid w:val="00CC121D"/>
    <w:rsid w:val="00D05C37"/>
    <w:rsid w:val="00D2678B"/>
    <w:rsid w:val="00D4252A"/>
    <w:rsid w:val="00D85880"/>
    <w:rsid w:val="00D914C3"/>
    <w:rsid w:val="00DA18CA"/>
    <w:rsid w:val="00DC1F35"/>
    <w:rsid w:val="00DC50C3"/>
    <w:rsid w:val="00DD301D"/>
    <w:rsid w:val="00DF02C9"/>
    <w:rsid w:val="00DF7A9E"/>
    <w:rsid w:val="00E16931"/>
    <w:rsid w:val="00E36750"/>
    <w:rsid w:val="00E73B18"/>
    <w:rsid w:val="00E74B41"/>
    <w:rsid w:val="00EA05EE"/>
    <w:rsid w:val="00EB6791"/>
    <w:rsid w:val="00EC7252"/>
    <w:rsid w:val="00EF1BD6"/>
    <w:rsid w:val="00F35B76"/>
    <w:rsid w:val="00F66B21"/>
    <w:rsid w:val="00FA6C21"/>
    <w:rsid w:val="00FD21E3"/>
    <w:rsid w:val="00FE3FD2"/>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F616"/>
  <w15:chartTrackingRefBased/>
  <w15:docId w15:val="{57D45920-8712-439A-8C76-0AD9157E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A3"/>
    <w:pPr>
      <w:spacing w:line="240" w:lineRule="auto"/>
    </w:pPr>
    <w:rPr>
      <w:rFonts w:ascii="Times New Roman" w:hAnsi="Times New Roman"/>
      <w:sz w:val="24"/>
    </w:rPr>
  </w:style>
  <w:style w:type="paragraph" w:styleId="Titre1">
    <w:name w:val="heading 1"/>
    <w:basedOn w:val="Normal"/>
    <w:next w:val="Normal"/>
    <w:link w:val="Titre1Car"/>
    <w:uiPriority w:val="9"/>
    <w:qFormat/>
    <w:rsid w:val="00104731"/>
    <w:pPr>
      <w:keepNext/>
      <w:keepLines/>
      <w:spacing w:before="240" w:after="360"/>
      <w:jc w:val="center"/>
      <w:outlineLvl w:val="0"/>
    </w:pPr>
    <w:rPr>
      <w:rFonts w:eastAsiaTheme="majorEastAsia" w:cstheme="majorBidi"/>
      <w:b/>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6F1E"/>
    <w:pPr>
      <w:ind w:left="720"/>
      <w:contextualSpacing/>
    </w:pPr>
  </w:style>
  <w:style w:type="paragraph" w:styleId="Titre">
    <w:name w:val="Title"/>
    <w:basedOn w:val="Normal"/>
    <w:next w:val="Normal"/>
    <w:link w:val="TitreCar"/>
    <w:uiPriority w:val="10"/>
    <w:qFormat/>
    <w:rsid w:val="00104731"/>
    <w:pPr>
      <w:pBdr>
        <w:bottom w:val="single" w:sz="4" w:space="1" w:color="auto"/>
      </w:pBdr>
      <w:spacing w:before="360" w:after="360"/>
      <w:contextualSpacing/>
      <w:jc w:val="center"/>
    </w:pPr>
    <w:rPr>
      <w:rFonts w:eastAsiaTheme="majorEastAsia" w:cstheme="majorBidi"/>
      <w:b/>
      <w:spacing w:val="-10"/>
      <w:kern w:val="28"/>
      <w:szCs w:val="56"/>
    </w:rPr>
  </w:style>
  <w:style w:type="character" w:customStyle="1" w:styleId="TitreCar">
    <w:name w:val="Titre Car"/>
    <w:basedOn w:val="Policepardfaut"/>
    <w:link w:val="Titre"/>
    <w:uiPriority w:val="10"/>
    <w:rsid w:val="00104731"/>
    <w:rPr>
      <w:rFonts w:ascii="Times New Roman" w:eastAsiaTheme="majorEastAsia" w:hAnsi="Times New Roman" w:cstheme="majorBidi"/>
      <w:b/>
      <w:spacing w:val="-10"/>
      <w:kern w:val="28"/>
      <w:sz w:val="24"/>
      <w:szCs w:val="56"/>
    </w:rPr>
  </w:style>
  <w:style w:type="character" w:customStyle="1" w:styleId="Titre1Car">
    <w:name w:val="Titre 1 Car"/>
    <w:basedOn w:val="Policepardfaut"/>
    <w:link w:val="Titre1"/>
    <w:uiPriority w:val="9"/>
    <w:rsid w:val="00104731"/>
    <w:rPr>
      <w:rFonts w:ascii="Times New Roman" w:eastAsiaTheme="majorEastAsia" w:hAnsi="Times New Roman" w:cstheme="majorBidi"/>
      <w:b/>
      <w:sz w:val="28"/>
      <w:szCs w:val="32"/>
    </w:rPr>
  </w:style>
  <w:style w:type="character" w:customStyle="1" w:styleId="normaltextrun">
    <w:name w:val="normaltextrun"/>
    <w:basedOn w:val="Policepardfaut"/>
    <w:rsid w:val="00C13019"/>
  </w:style>
  <w:style w:type="character" w:customStyle="1" w:styleId="eop">
    <w:name w:val="eop"/>
    <w:basedOn w:val="Policepardfaut"/>
    <w:rsid w:val="00C1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6527">
      <w:bodyDiv w:val="1"/>
      <w:marLeft w:val="0"/>
      <w:marRight w:val="0"/>
      <w:marTop w:val="0"/>
      <w:marBottom w:val="0"/>
      <w:divBdr>
        <w:top w:val="none" w:sz="0" w:space="0" w:color="auto"/>
        <w:left w:val="none" w:sz="0" w:space="0" w:color="auto"/>
        <w:bottom w:val="none" w:sz="0" w:space="0" w:color="auto"/>
        <w:right w:val="none" w:sz="0" w:space="0" w:color="auto"/>
      </w:divBdr>
      <w:divsChild>
        <w:div w:id="1684474929">
          <w:marLeft w:val="288"/>
          <w:marRight w:val="0"/>
          <w:marTop w:val="0"/>
          <w:marBottom w:val="0"/>
          <w:divBdr>
            <w:top w:val="none" w:sz="0" w:space="0" w:color="auto"/>
            <w:left w:val="none" w:sz="0" w:space="0" w:color="auto"/>
            <w:bottom w:val="none" w:sz="0" w:space="0" w:color="auto"/>
            <w:right w:val="none" w:sz="0" w:space="0" w:color="auto"/>
          </w:divBdr>
        </w:div>
        <w:div w:id="1996688145">
          <w:marLeft w:val="288"/>
          <w:marRight w:val="0"/>
          <w:marTop w:val="0"/>
          <w:marBottom w:val="0"/>
          <w:divBdr>
            <w:top w:val="none" w:sz="0" w:space="0" w:color="auto"/>
            <w:left w:val="none" w:sz="0" w:space="0" w:color="auto"/>
            <w:bottom w:val="none" w:sz="0" w:space="0" w:color="auto"/>
            <w:right w:val="none" w:sz="0" w:space="0" w:color="auto"/>
          </w:divBdr>
        </w:div>
      </w:divsChild>
    </w:div>
    <w:div w:id="96097756">
      <w:bodyDiv w:val="1"/>
      <w:marLeft w:val="0"/>
      <w:marRight w:val="0"/>
      <w:marTop w:val="0"/>
      <w:marBottom w:val="0"/>
      <w:divBdr>
        <w:top w:val="none" w:sz="0" w:space="0" w:color="auto"/>
        <w:left w:val="none" w:sz="0" w:space="0" w:color="auto"/>
        <w:bottom w:val="none" w:sz="0" w:space="0" w:color="auto"/>
        <w:right w:val="none" w:sz="0" w:space="0" w:color="auto"/>
      </w:divBdr>
      <w:divsChild>
        <w:div w:id="1627469546">
          <w:marLeft w:val="360"/>
          <w:marRight w:val="0"/>
          <w:marTop w:val="200"/>
          <w:marBottom w:val="0"/>
          <w:divBdr>
            <w:top w:val="none" w:sz="0" w:space="0" w:color="auto"/>
            <w:left w:val="none" w:sz="0" w:space="0" w:color="auto"/>
            <w:bottom w:val="none" w:sz="0" w:space="0" w:color="auto"/>
            <w:right w:val="none" w:sz="0" w:space="0" w:color="auto"/>
          </w:divBdr>
        </w:div>
        <w:div w:id="910696014">
          <w:marLeft w:val="360"/>
          <w:marRight w:val="0"/>
          <w:marTop w:val="200"/>
          <w:marBottom w:val="0"/>
          <w:divBdr>
            <w:top w:val="none" w:sz="0" w:space="0" w:color="auto"/>
            <w:left w:val="none" w:sz="0" w:space="0" w:color="auto"/>
            <w:bottom w:val="none" w:sz="0" w:space="0" w:color="auto"/>
            <w:right w:val="none" w:sz="0" w:space="0" w:color="auto"/>
          </w:divBdr>
        </w:div>
        <w:div w:id="112210134">
          <w:marLeft w:val="360"/>
          <w:marRight w:val="0"/>
          <w:marTop w:val="200"/>
          <w:marBottom w:val="0"/>
          <w:divBdr>
            <w:top w:val="none" w:sz="0" w:space="0" w:color="auto"/>
            <w:left w:val="none" w:sz="0" w:space="0" w:color="auto"/>
            <w:bottom w:val="none" w:sz="0" w:space="0" w:color="auto"/>
            <w:right w:val="none" w:sz="0" w:space="0" w:color="auto"/>
          </w:divBdr>
        </w:div>
        <w:div w:id="1603874889">
          <w:marLeft w:val="360"/>
          <w:marRight w:val="0"/>
          <w:marTop w:val="200"/>
          <w:marBottom w:val="0"/>
          <w:divBdr>
            <w:top w:val="none" w:sz="0" w:space="0" w:color="auto"/>
            <w:left w:val="none" w:sz="0" w:space="0" w:color="auto"/>
            <w:bottom w:val="none" w:sz="0" w:space="0" w:color="auto"/>
            <w:right w:val="none" w:sz="0" w:space="0" w:color="auto"/>
          </w:divBdr>
        </w:div>
      </w:divsChild>
    </w:div>
    <w:div w:id="159582572">
      <w:bodyDiv w:val="1"/>
      <w:marLeft w:val="0"/>
      <w:marRight w:val="0"/>
      <w:marTop w:val="0"/>
      <w:marBottom w:val="0"/>
      <w:divBdr>
        <w:top w:val="none" w:sz="0" w:space="0" w:color="auto"/>
        <w:left w:val="none" w:sz="0" w:space="0" w:color="auto"/>
        <w:bottom w:val="none" w:sz="0" w:space="0" w:color="auto"/>
        <w:right w:val="none" w:sz="0" w:space="0" w:color="auto"/>
      </w:divBdr>
      <w:divsChild>
        <w:div w:id="2144273223">
          <w:marLeft w:val="360"/>
          <w:marRight w:val="0"/>
          <w:marTop w:val="200"/>
          <w:marBottom w:val="0"/>
          <w:divBdr>
            <w:top w:val="none" w:sz="0" w:space="0" w:color="auto"/>
            <w:left w:val="none" w:sz="0" w:space="0" w:color="auto"/>
            <w:bottom w:val="none" w:sz="0" w:space="0" w:color="auto"/>
            <w:right w:val="none" w:sz="0" w:space="0" w:color="auto"/>
          </w:divBdr>
        </w:div>
        <w:div w:id="1065761856">
          <w:marLeft w:val="360"/>
          <w:marRight w:val="0"/>
          <w:marTop w:val="200"/>
          <w:marBottom w:val="0"/>
          <w:divBdr>
            <w:top w:val="none" w:sz="0" w:space="0" w:color="auto"/>
            <w:left w:val="none" w:sz="0" w:space="0" w:color="auto"/>
            <w:bottom w:val="none" w:sz="0" w:space="0" w:color="auto"/>
            <w:right w:val="none" w:sz="0" w:space="0" w:color="auto"/>
          </w:divBdr>
        </w:div>
        <w:div w:id="1461874617">
          <w:marLeft w:val="360"/>
          <w:marRight w:val="0"/>
          <w:marTop w:val="200"/>
          <w:marBottom w:val="0"/>
          <w:divBdr>
            <w:top w:val="none" w:sz="0" w:space="0" w:color="auto"/>
            <w:left w:val="none" w:sz="0" w:space="0" w:color="auto"/>
            <w:bottom w:val="none" w:sz="0" w:space="0" w:color="auto"/>
            <w:right w:val="none" w:sz="0" w:space="0" w:color="auto"/>
          </w:divBdr>
        </w:div>
        <w:div w:id="1196651574">
          <w:marLeft w:val="360"/>
          <w:marRight w:val="0"/>
          <w:marTop w:val="200"/>
          <w:marBottom w:val="0"/>
          <w:divBdr>
            <w:top w:val="none" w:sz="0" w:space="0" w:color="auto"/>
            <w:left w:val="none" w:sz="0" w:space="0" w:color="auto"/>
            <w:bottom w:val="none" w:sz="0" w:space="0" w:color="auto"/>
            <w:right w:val="none" w:sz="0" w:space="0" w:color="auto"/>
          </w:divBdr>
        </w:div>
        <w:div w:id="1741781207">
          <w:marLeft w:val="360"/>
          <w:marRight w:val="0"/>
          <w:marTop w:val="200"/>
          <w:marBottom w:val="0"/>
          <w:divBdr>
            <w:top w:val="none" w:sz="0" w:space="0" w:color="auto"/>
            <w:left w:val="none" w:sz="0" w:space="0" w:color="auto"/>
            <w:bottom w:val="none" w:sz="0" w:space="0" w:color="auto"/>
            <w:right w:val="none" w:sz="0" w:space="0" w:color="auto"/>
          </w:divBdr>
        </w:div>
        <w:div w:id="1771513206">
          <w:marLeft w:val="360"/>
          <w:marRight w:val="0"/>
          <w:marTop w:val="200"/>
          <w:marBottom w:val="0"/>
          <w:divBdr>
            <w:top w:val="none" w:sz="0" w:space="0" w:color="auto"/>
            <w:left w:val="none" w:sz="0" w:space="0" w:color="auto"/>
            <w:bottom w:val="none" w:sz="0" w:space="0" w:color="auto"/>
            <w:right w:val="none" w:sz="0" w:space="0" w:color="auto"/>
          </w:divBdr>
        </w:div>
        <w:div w:id="644816048">
          <w:marLeft w:val="360"/>
          <w:marRight w:val="0"/>
          <w:marTop w:val="200"/>
          <w:marBottom w:val="0"/>
          <w:divBdr>
            <w:top w:val="none" w:sz="0" w:space="0" w:color="auto"/>
            <w:left w:val="none" w:sz="0" w:space="0" w:color="auto"/>
            <w:bottom w:val="none" w:sz="0" w:space="0" w:color="auto"/>
            <w:right w:val="none" w:sz="0" w:space="0" w:color="auto"/>
          </w:divBdr>
        </w:div>
      </w:divsChild>
    </w:div>
    <w:div w:id="367922982">
      <w:bodyDiv w:val="1"/>
      <w:marLeft w:val="0"/>
      <w:marRight w:val="0"/>
      <w:marTop w:val="0"/>
      <w:marBottom w:val="0"/>
      <w:divBdr>
        <w:top w:val="none" w:sz="0" w:space="0" w:color="auto"/>
        <w:left w:val="none" w:sz="0" w:space="0" w:color="auto"/>
        <w:bottom w:val="none" w:sz="0" w:space="0" w:color="auto"/>
        <w:right w:val="none" w:sz="0" w:space="0" w:color="auto"/>
      </w:divBdr>
    </w:div>
    <w:div w:id="619146545">
      <w:bodyDiv w:val="1"/>
      <w:marLeft w:val="0"/>
      <w:marRight w:val="0"/>
      <w:marTop w:val="0"/>
      <w:marBottom w:val="0"/>
      <w:divBdr>
        <w:top w:val="none" w:sz="0" w:space="0" w:color="auto"/>
        <w:left w:val="none" w:sz="0" w:space="0" w:color="auto"/>
        <w:bottom w:val="none" w:sz="0" w:space="0" w:color="auto"/>
        <w:right w:val="none" w:sz="0" w:space="0" w:color="auto"/>
      </w:divBdr>
      <w:divsChild>
        <w:div w:id="214044270">
          <w:marLeft w:val="547"/>
          <w:marRight w:val="0"/>
          <w:marTop w:val="200"/>
          <w:marBottom w:val="0"/>
          <w:divBdr>
            <w:top w:val="none" w:sz="0" w:space="0" w:color="auto"/>
            <w:left w:val="none" w:sz="0" w:space="0" w:color="auto"/>
            <w:bottom w:val="none" w:sz="0" w:space="0" w:color="auto"/>
            <w:right w:val="none" w:sz="0" w:space="0" w:color="auto"/>
          </w:divBdr>
        </w:div>
        <w:div w:id="1014965218">
          <w:marLeft w:val="547"/>
          <w:marRight w:val="0"/>
          <w:marTop w:val="200"/>
          <w:marBottom w:val="0"/>
          <w:divBdr>
            <w:top w:val="none" w:sz="0" w:space="0" w:color="auto"/>
            <w:left w:val="none" w:sz="0" w:space="0" w:color="auto"/>
            <w:bottom w:val="none" w:sz="0" w:space="0" w:color="auto"/>
            <w:right w:val="none" w:sz="0" w:space="0" w:color="auto"/>
          </w:divBdr>
        </w:div>
        <w:div w:id="1478762829">
          <w:marLeft w:val="547"/>
          <w:marRight w:val="0"/>
          <w:marTop w:val="200"/>
          <w:marBottom w:val="0"/>
          <w:divBdr>
            <w:top w:val="none" w:sz="0" w:space="0" w:color="auto"/>
            <w:left w:val="none" w:sz="0" w:space="0" w:color="auto"/>
            <w:bottom w:val="none" w:sz="0" w:space="0" w:color="auto"/>
            <w:right w:val="none" w:sz="0" w:space="0" w:color="auto"/>
          </w:divBdr>
        </w:div>
        <w:div w:id="1296257367">
          <w:marLeft w:val="547"/>
          <w:marRight w:val="0"/>
          <w:marTop w:val="200"/>
          <w:marBottom w:val="0"/>
          <w:divBdr>
            <w:top w:val="none" w:sz="0" w:space="0" w:color="auto"/>
            <w:left w:val="none" w:sz="0" w:space="0" w:color="auto"/>
            <w:bottom w:val="none" w:sz="0" w:space="0" w:color="auto"/>
            <w:right w:val="none" w:sz="0" w:space="0" w:color="auto"/>
          </w:divBdr>
        </w:div>
      </w:divsChild>
    </w:div>
    <w:div w:id="629091181">
      <w:bodyDiv w:val="1"/>
      <w:marLeft w:val="0"/>
      <w:marRight w:val="0"/>
      <w:marTop w:val="0"/>
      <w:marBottom w:val="0"/>
      <w:divBdr>
        <w:top w:val="none" w:sz="0" w:space="0" w:color="auto"/>
        <w:left w:val="none" w:sz="0" w:space="0" w:color="auto"/>
        <w:bottom w:val="none" w:sz="0" w:space="0" w:color="auto"/>
        <w:right w:val="none" w:sz="0" w:space="0" w:color="auto"/>
      </w:divBdr>
      <w:divsChild>
        <w:div w:id="47806707">
          <w:marLeft w:val="360"/>
          <w:marRight w:val="0"/>
          <w:marTop w:val="200"/>
          <w:marBottom w:val="0"/>
          <w:divBdr>
            <w:top w:val="none" w:sz="0" w:space="0" w:color="auto"/>
            <w:left w:val="none" w:sz="0" w:space="0" w:color="auto"/>
            <w:bottom w:val="none" w:sz="0" w:space="0" w:color="auto"/>
            <w:right w:val="none" w:sz="0" w:space="0" w:color="auto"/>
          </w:divBdr>
        </w:div>
        <w:div w:id="475223495">
          <w:marLeft w:val="360"/>
          <w:marRight w:val="0"/>
          <w:marTop w:val="200"/>
          <w:marBottom w:val="0"/>
          <w:divBdr>
            <w:top w:val="none" w:sz="0" w:space="0" w:color="auto"/>
            <w:left w:val="none" w:sz="0" w:space="0" w:color="auto"/>
            <w:bottom w:val="none" w:sz="0" w:space="0" w:color="auto"/>
            <w:right w:val="none" w:sz="0" w:space="0" w:color="auto"/>
          </w:divBdr>
        </w:div>
        <w:div w:id="1204371440">
          <w:marLeft w:val="360"/>
          <w:marRight w:val="0"/>
          <w:marTop w:val="200"/>
          <w:marBottom w:val="0"/>
          <w:divBdr>
            <w:top w:val="none" w:sz="0" w:space="0" w:color="auto"/>
            <w:left w:val="none" w:sz="0" w:space="0" w:color="auto"/>
            <w:bottom w:val="none" w:sz="0" w:space="0" w:color="auto"/>
            <w:right w:val="none" w:sz="0" w:space="0" w:color="auto"/>
          </w:divBdr>
        </w:div>
        <w:div w:id="1250122546">
          <w:marLeft w:val="360"/>
          <w:marRight w:val="0"/>
          <w:marTop w:val="200"/>
          <w:marBottom w:val="0"/>
          <w:divBdr>
            <w:top w:val="none" w:sz="0" w:space="0" w:color="auto"/>
            <w:left w:val="none" w:sz="0" w:space="0" w:color="auto"/>
            <w:bottom w:val="none" w:sz="0" w:space="0" w:color="auto"/>
            <w:right w:val="none" w:sz="0" w:space="0" w:color="auto"/>
          </w:divBdr>
        </w:div>
      </w:divsChild>
    </w:div>
    <w:div w:id="703210051">
      <w:bodyDiv w:val="1"/>
      <w:marLeft w:val="0"/>
      <w:marRight w:val="0"/>
      <w:marTop w:val="0"/>
      <w:marBottom w:val="0"/>
      <w:divBdr>
        <w:top w:val="none" w:sz="0" w:space="0" w:color="auto"/>
        <w:left w:val="none" w:sz="0" w:space="0" w:color="auto"/>
        <w:bottom w:val="none" w:sz="0" w:space="0" w:color="auto"/>
        <w:right w:val="none" w:sz="0" w:space="0" w:color="auto"/>
      </w:divBdr>
      <w:divsChild>
        <w:div w:id="466163519">
          <w:marLeft w:val="763"/>
          <w:marRight w:val="0"/>
          <w:marTop w:val="0"/>
          <w:marBottom w:val="0"/>
          <w:divBdr>
            <w:top w:val="none" w:sz="0" w:space="0" w:color="auto"/>
            <w:left w:val="none" w:sz="0" w:space="0" w:color="auto"/>
            <w:bottom w:val="none" w:sz="0" w:space="0" w:color="auto"/>
            <w:right w:val="none" w:sz="0" w:space="0" w:color="auto"/>
          </w:divBdr>
        </w:div>
        <w:div w:id="1541473517">
          <w:marLeft w:val="763"/>
          <w:marRight w:val="0"/>
          <w:marTop w:val="0"/>
          <w:marBottom w:val="0"/>
          <w:divBdr>
            <w:top w:val="none" w:sz="0" w:space="0" w:color="auto"/>
            <w:left w:val="none" w:sz="0" w:space="0" w:color="auto"/>
            <w:bottom w:val="none" w:sz="0" w:space="0" w:color="auto"/>
            <w:right w:val="none" w:sz="0" w:space="0" w:color="auto"/>
          </w:divBdr>
        </w:div>
        <w:div w:id="1470636803">
          <w:marLeft w:val="763"/>
          <w:marRight w:val="0"/>
          <w:marTop w:val="0"/>
          <w:marBottom w:val="0"/>
          <w:divBdr>
            <w:top w:val="none" w:sz="0" w:space="0" w:color="auto"/>
            <w:left w:val="none" w:sz="0" w:space="0" w:color="auto"/>
            <w:bottom w:val="none" w:sz="0" w:space="0" w:color="auto"/>
            <w:right w:val="none" w:sz="0" w:space="0" w:color="auto"/>
          </w:divBdr>
        </w:div>
      </w:divsChild>
    </w:div>
    <w:div w:id="710492582">
      <w:bodyDiv w:val="1"/>
      <w:marLeft w:val="0"/>
      <w:marRight w:val="0"/>
      <w:marTop w:val="0"/>
      <w:marBottom w:val="0"/>
      <w:divBdr>
        <w:top w:val="none" w:sz="0" w:space="0" w:color="auto"/>
        <w:left w:val="none" w:sz="0" w:space="0" w:color="auto"/>
        <w:bottom w:val="none" w:sz="0" w:space="0" w:color="auto"/>
        <w:right w:val="none" w:sz="0" w:space="0" w:color="auto"/>
      </w:divBdr>
      <w:divsChild>
        <w:div w:id="913128551">
          <w:marLeft w:val="360"/>
          <w:marRight w:val="0"/>
          <w:marTop w:val="200"/>
          <w:marBottom w:val="0"/>
          <w:divBdr>
            <w:top w:val="none" w:sz="0" w:space="0" w:color="auto"/>
            <w:left w:val="none" w:sz="0" w:space="0" w:color="auto"/>
            <w:bottom w:val="none" w:sz="0" w:space="0" w:color="auto"/>
            <w:right w:val="none" w:sz="0" w:space="0" w:color="auto"/>
          </w:divBdr>
        </w:div>
        <w:div w:id="249656969">
          <w:marLeft w:val="360"/>
          <w:marRight w:val="0"/>
          <w:marTop w:val="200"/>
          <w:marBottom w:val="0"/>
          <w:divBdr>
            <w:top w:val="none" w:sz="0" w:space="0" w:color="auto"/>
            <w:left w:val="none" w:sz="0" w:space="0" w:color="auto"/>
            <w:bottom w:val="none" w:sz="0" w:space="0" w:color="auto"/>
            <w:right w:val="none" w:sz="0" w:space="0" w:color="auto"/>
          </w:divBdr>
        </w:div>
        <w:div w:id="282998082">
          <w:marLeft w:val="360"/>
          <w:marRight w:val="0"/>
          <w:marTop w:val="200"/>
          <w:marBottom w:val="0"/>
          <w:divBdr>
            <w:top w:val="none" w:sz="0" w:space="0" w:color="auto"/>
            <w:left w:val="none" w:sz="0" w:space="0" w:color="auto"/>
            <w:bottom w:val="none" w:sz="0" w:space="0" w:color="auto"/>
            <w:right w:val="none" w:sz="0" w:space="0" w:color="auto"/>
          </w:divBdr>
        </w:div>
      </w:divsChild>
    </w:div>
    <w:div w:id="774832537">
      <w:bodyDiv w:val="1"/>
      <w:marLeft w:val="0"/>
      <w:marRight w:val="0"/>
      <w:marTop w:val="0"/>
      <w:marBottom w:val="0"/>
      <w:divBdr>
        <w:top w:val="none" w:sz="0" w:space="0" w:color="auto"/>
        <w:left w:val="none" w:sz="0" w:space="0" w:color="auto"/>
        <w:bottom w:val="none" w:sz="0" w:space="0" w:color="auto"/>
        <w:right w:val="none" w:sz="0" w:space="0" w:color="auto"/>
      </w:divBdr>
      <w:divsChild>
        <w:div w:id="884483253">
          <w:marLeft w:val="1498"/>
          <w:marRight w:val="0"/>
          <w:marTop w:val="200"/>
          <w:marBottom w:val="0"/>
          <w:divBdr>
            <w:top w:val="none" w:sz="0" w:space="0" w:color="auto"/>
            <w:left w:val="none" w:sz="0" w:space="0" w:color="auto"/>
            <w:bottom w:val="none" w:sz="0" w:space="0" w:color="auto"/>
            <w:right w:val="none" w:sz="0" w:space="0" w:color="auto"/>
          </w:divBdr>
        </w:div>
        <w:div w:id="35933767">
          <w:marLeft w:val="1498"/>
          <w:marRight w:val="0"/>
          <w:marTop w:val="200"/>
          <w:marBottom w:val="0"/>
          <w:divBdr>
            <w:top w:val="none" w:sz="0" w:space="0" w:color="auto"/>
            <w:left w:val="none" w:sz="0" w:space="0" w:color="auto"/>
            <w:bottom w:val="none" w:sz="0" w:space="0" w:color="auto"/>
            <w:right w:val="none" w:sz="0" w:space="0" w:color="auto"/>
          </w:divBdr>
        </w:div>
        <w:div w:id="1797605065">
          <w:marLeft w:val="1498"/>
          <w:marRight w:val="0"/>
          <w:marTop w:val="200"/>
          <w:marBottom w:val="0"/>
          <w:divBdr>
            <w:top w:val="none" w:sz="0" w:space="0" w:color="auto"/>
            <w:left w:val="none" w:sz="0" w:space="0" w:color="auto"/>
            <w:bottom w:val="none" w:sz="0" w:space="0" w:color="auto"/>
            <w:right w:val="none" w:sz="0" w:space="0" w:color="auto"/>
          </w:divBdr>
        </w:div>
      </w:divsChild>
    </w:div>
    <w:div w:id="857886175">
      <w:bodyDiv w:val="1"/>
      <w:marLeft w:val="0"/>
      <w:marRight w:val="0"/>
      <w:marTop w:val="0"/>
      <w:marBottom w:val="0"/>
      <w:divBdr>
        <w:top w:val="none" w:sz="0" w:space="0" w:color="auto"/>
        <w:left w:val="none" w:sz="0" w:space="0" w:color="auto"/>
        <w:bottom w:val="none" w:sz="0" w:space="0" w:color="auto"/>
        <w:right w:val="none" w:sz="0" w:space="0" w:color="auto"/>
      </w:divBdr>
      <w:divsChild>
        <w:div w:id="507673975">
          <w:marLeft w:val="1498"/>
          <w:marRight w:val="0"/>
          <w:marTop w:val="200"/>
          <w:marBottom w:val="0"/>
          <w:divBdr>
            <w:top w:val="none" w:sz="0" w:space="0" w:color="auto"/>
            <w:left w:val="none" w:sz="0" w:space="0" w:color="auto"/>
            <w:bottom w:val="none" w:sz="0" w:space="0" w:color="auto"/>
            <w:right w:val="none" w:sz="0" w:space="0" w:color="auto"/>
          </w:divBdr>
        </w:div>
        <w:div w:id="527909955">
          <w:marLeft w:val="1498"/>
          <w:marRight w:val="0"/>
          <w:marTop w:val="200"/>
          <w:marBottom w:val="0"/>
          <w:divBdr>
            <w:top w:val="none" w:sz="0" w:space="0" w:color="auto"/>
            <w:left w:val="none" w:sz="0" w:space="0" w:color="auto"/>
            <w:bottom w:val="none" w:sz="0" w:space="0" w:color="auto"/>
            <w:right w:val="none" w:sz="0" w:space="0" w:color="auto"/>
          </w:divBdr>
        </w:div>
        <w:div w:id="969438561">
          <w:marLeft w:val="1498"/>
          <w:marRight w:val="0"/>
          <w:marTop w:val="200"/>
          <w:marBottom w:val="0"/>
          <w:divBdr>
            <w:top w:val="none" w:sz="0" w:space="0" w:color="auto"/>
            <w:left w:val="none" w:sz="0" w:space="0" w:color="auto"/>
            <w:bottom w:val="none" w:sz="0" w:space="0" w:color="auto"/>
            <w:right w:val="none" w:sz="0" w:space="0" w:color="auto"/>
          </w:divBdr>
        </w:div>
      </w:divsChild>
    </w:div>
    <w:div w:id="966623103">
      <w:bodyDiv w:val="1"/>
      <w:marLeft w:val="0"/>
      <w:marRight w:val="0"/>
      <w:marTop w:val="0"/>
      <w:marBottom w:val="0"/>
      <w:divBdr>
        <w:top w:val="none" w:sz="0" w:space="0" w:color="auto"/>
        <w:left w:val="none" w:sz="0" w:space="0" w:color="auto"/>
        <w:bottom w:val="none" w:sz="0" w:space="0" w:color="auto"/>
        <w:right w:val="none" w:sz="0" w:space="0" w:color="auto"/>
      </w:divBdr>
      <w:divsChild>
        <w:div w:id="935864325">
          <w:marLeft w:val="360"/>
          <w:marRight w:val="0"/>
          <w:marTop w:val="200"/>
          <w:marBottom w:val="0"/>
          <w:divBdr>
            <w:top w:val="none" w:sz="0" w:space="0" w:color="auto"/>
            <w:left w:val="none" w:sz="0" w:space="0" w:color="auto"/>
            <w:bottom w:val="none" w:sz="0" w:space="0" w:color="auto"/>
            <w:right w:val="none" w:sz="0" w:space="0" w:color="auto"/>
          </w:divBdr>
        </w:div>
        <w:div w:id="2040736340">
          <w:marLeft w:val="360"/>
          <w:marRight w:val="0"/>
          <w:marTop w:val="200"/>
          <w:marBottom w:val="0"/>
          <w:divBdr>
            <w:top w:val="none" w:sz="0" w:space="0" w:color="auto"/>
            <w:left w:val="none" w:sz="0" w:space="0" w:color="auto"/>
            <w:bottom w:val="none" w:sz="0" w:space="0" w:color="auto"/>
            <w:right w:val="none" w:sz="0" w:space="0" w:color="auto"/>
          </w:divBdr>
        </w:div>
        <w:div w:id="704646568">
          <w:marLeft w:val="360"/>
          <w:marRight w:val="0"/>
          <w:marTop w:val="200"/>
          <w:marBottom w:val="0"/>
          <w:divBdr>
            <w:top w:val="none" w:sz="0" w:space="0" w:color="auto"/>
            <w:left w:val="none" w:sz="0" w:space="0" w:color="auto"/>
            <w:bottom w:val="none" w:sz="0" w:space="0" w:color="auto"/>
            <w:right w:val="none" w:sz="0" w:space="0" w:color="auto"/>
          </w:divBdr>
        </w:div>
        <w:div w:id="699404741">
          <w:marLeft w:val="360"/>
          <w:marRight w:val="0"/>
          <w:marTop w:val="200"/>
          <w:marBottom w:val="0"/>
          <w:divBdr>
            <w:top w:val="none" w:sz="0" w:space="0" w:color="auto"/>
            <w:left w:val="none" w:sz="0" w:space="0" w:color="auto"/>
            <w:bottom w:val="none" w:sz="0" w:space="0" w:color="auto"/>
            <w:right w:val="none" w:sz="0" w:space="0" w:color="auto"/>
          </w:divBdr>
        </w:div>
      </w:divsChild>
    </w:div>
    <w:div w:id="971708691">
      <w:bodyDiv w:val="1"/>
      <w:marLeft w:val="0"/>
      <w:marRight w:val="0"/>
      <w:marTop w:val="0"/>
      <w:marBottom w:val="0"/>
      <w:divBdr>
        <w:top w:val="none" w:sz="0" w:space="0" w:color="auto"/>
        <w:left w:val="none" w:sz="0" w:space="0" w:color="auto"/>
        <w:bottom w:val="none" w:sz="0" w:space="0" w:color="auto"/>
        <w:right w:val="none" w:sz="0" w:space="0" w:color="auto"/>
      </w:divBdr>
      <w:divsChild>
        <w:div w:id="1871409313">
          <w:marLeft w:val="360"/>
          <w:marRight w:val="0"/>
          <w:marTop w:val="200"/>
          <w:marBottom w:val="0"/>
          <w:divBdr>
            <w:top w:val="none" w:sz="0" w:space="0" w:color="auto"/>
            <w:left w:val="none" w:sz="0" w:space="0" w:color="auto"/>
            <w:bottom w:val="none" w:sz="0" w:space="0" w:color="auto"/>
            <w:right w:val="none" w:sz="0" w:space="0" w:color="auto"/>
          </w:divBdr>
        </w:div>
        <w:div w:id="1538087003">
          <w:marLeft w:val="360"/>
          <w:marRight w:val="0"/>
          <w:marTop w:val="200"/>
          <w:marBottom w:val="0"/>
          <w:divBdr>
            <w:top w:val="none" w:sz="0" w:space="0" w:color="auto"/>
            <w:left w:val="none" w:sz="0" w:space="0" w:color="auto"/>
            <w:bottom w:val="none" w:sz="0" w:space="0" w:color="auto"/>
            <w:right w:val="none" w:sz="0" w:space="0" w:color="auto"/>
          </w:divBdr>
        </w:div>
        <w:div w:id="2079475762">
          <w:marLeft w:val="360"/>
          <w:marRight w:val="0"/>
          <w:marTop w:val="200"/>
          <w:marBottom w:val="0"/>
          <w:divBdr>
            <w:top w:val="none" w:sz="0" w:space="0" w:color="auto"/>
            <w:left w:val="none" w:sz="0" w:space="0" w:color="auto"/>
            <w:bottom w:val="none" w:sz="0" w:space="0" w:color="auto"/>
            <w:right w:val="none" w:sz="0" w:space="0" w:color="auto"/>
          </w:divBdr>
        </w:div>
      </w:divsChild>
    </w:div>
    <w:div w:id="985596245">
      <w:bodyDiv w:val="1"/>
      <w:marLeft w:val="0"/>
      <w:marRight w:val="0"/>
      <w:marTop w:val="0"/>
      <w:marBottom w:val="0"/>
      <w:divBdr>
        <w:top w:val="none" w:sz="0" w:space="0" w:color="auto"/>
        <w:left w:val="none" w:sz="0" w:space="0" w:color="auto"/>
        <w:bottom w:val="none" w:sz="0" w:space="0" w:color="auto"/>
        <w:right w:val="none" w:sz="0" w:space="0" w:color="auto"/>
      </w:divBdr>
      <w:divsChild>
        <w:div w:id="1218785273">
          <w:marLeft w:val="288"/>
          <w:marRight w:val="0"/>
          <w:marTop w:val="0"/>
          <w:marBottom w:val="0"/>
          <w:divBdr>
            <w:top w:val="none" w:sz="0" w:space="0" w:color="auto"/>
            <w:left w:val="none" w:sz="0" w:space="0" w:color="auto"/>
            <w:bottom w:val="none" w:sz="0" w:space="0" w:color="auto"/>
            <w:right w:val="none" w:sz="0" w:space="0" w:color="auto"/>
          </w:divBdr>
        </w:div>
        <w:div w:id="1378236012">
          <w:marLeft w:val="288"/>
          <w:marRight w:val="0"/>
          <w:marTop w:val="0"/>
          <w:marBottom w:val="0"/>
          <w:divBdr>
            <w:top w:val="none" w:sz="0" w:space="0" w:color="auto"/>
            <w:left w:val="none" w:sz="0" w:space="0" w:color="auto"/>
            <w:bottom w:val="none" w:sz="0" w:space="0" w:color="auto"/>
            <w:right w:val="none" w:sz="0" w:space="0" w:color="auto"/>
          </w:divBdr>
        </w:div>
        <w:div w:id="1705326761">
          <w:marLeft w:val="288"/>
          <w:marRight w:val="0"/>
          <w:marTop w:val="0"/>
          <w:marBottom w:val="0"/>
          <w:divBdr>
            <w:top w:val="none" w:sz="0" w:space="0" w:color="auto"/>
            <w:left w:val="none" w:sz="0" w:space="0" w:color="auto"/>
            <w:bottom w:val="none" w:sz="0" w:space="0" w:color="auto"/>
            <w:right w:val="none" w:sz="0" w:space="0" w:color="auto"/>
          </w:divBdr>
        </w:div>
      </w:divsChild>
    </w:div>
    <w:div w:id="989361305">
      <w:bodyDiv w:val="1"/>
      <w:marLeft w:val="0"/>
      <w:marRight w:val="0"/>
      <w:marTop w:val="0"/>
      <w:marBottom w:val="0"/>
      <w:divBdr>
        <w:top w:val="none" w:sz="0" w:space="0" w:color="auto"/>
        <w:left w:val="none" w:sz="0" w:space="0" w:color="auto"/>
        <w:bottom w:val="none" w:sz="0" w:space="0" w:color="auto"/>
        <w:right w:val="none" w:sz="0" w:space="0" w:color="auto"/>
      </w:divBdr>
    </w:div>
    <w:div w:id="1032146605">
      <w:bodyDiv w:val="1"/>
      <w:marLeft w:val="0"/>
      <w:marRight w:val="0"/>
      <w:marTop w:val="0"/>
      <w:marBottom w:val="0"/>
      <w:divBdr>
        <w:top w:val="none" w:sz="0" w:space="0" w:color="auto"/>
        <w:left w:val="none" w:sz="0" w:space="0" w:color="auto"/>
        <w:bottom w:val="none" w:sz="0" w:space="0" w:color="auto"/>
        <w:right w:val="none" w:sz="0" w:space="0" w:color="auto"/>
      </w:divBdr>
    </w:div>
    <w:div w:id="1042706649">
      <w:bodyDiv w:val="1"/>
      <w:marLeft w:val="0"/>
      <w:marRight w:val="0"/>
      <w:marTop w:val="0"/>
      <w:marBottom w:val="0"/>
      <w:divBdr>
        <w:top w:val="none" w:sz="0" w:space="0" w:color="auto"/>
        <w:left w:val="none" w:sz="0" w:space="0" w:color="auto"/>
        <w:bottom w:val="none" w:sz="0" w:space="0" w:color="auto"/>
        <w:right w:val="none" w:sz="0" w:space="0" w:color="auto"/>
      </w:divBdr>
      <w:divsChild>
        <w:div w:id="1462118377">
          <w:marLeft w:val="360"/>
          <w:marRight w:val="0"/>
          <w:marTop w:val="200"/>
          <w:marBottom w:val="0"/>
          <w:divBdr>
            <w:top w:val="none" w:sz="0" w:space="0" w:color="auto"/>
            <w:left w:val="none" w:sz="0" w:space="0" w:color="auto"/>
            <w:bottom w:val="none" w:sz="0" w:space="0" w:color="auto"/>
            <w:right w:val="none" w:sz="0" w:space="0" w:color="auto"/>
          </w:divBdr>
        </w:div>
        <w:div w:id="1040130953">
          <w:marLeft w:val="360"/>
          <w:marRight w:val="0"/>
          <w:marTop w:val="200"/>
          <w:marBottom w:val="0"/>
          <w:divBdr>
            <w:top w:val="none" w:sz="0" w:space="0" w:color="auto"/>
            <w:left w:val="none" w:sz="0" w:space="0" w:color="auto"/>
            <w:bottom w:val="none" w:sz="0" w:space="0" w:color="auto"/>
            <w:right w:val="none" w:sz="0" w:space="0" w:color="auto"/>
          </w:divBdr>
        </w:div>
        <w:div w:id="2102334143">
          <w:marLeft w:val="360"/>
          <w:marRight w:val="0"/>
          <w:marTop w:val="200"/>
          <w:marBottom w:val="0"/>
          <w:divBdr>
            <w:top w:val="none" w:sz="0" w:space="0" w:color="auto"/>
            <w:left w:val="none" w:sz="0" w:space="0" w:color="auto"/>
            <w:bottom w:val="none" w:sz="0" w:space="0" w:color="auto"/>
            <w:right w:val="none" w:sz="0" w:space="0" w:color="auto"/>
          </w:divBdr>
        </w:div>
        <w:div w:id="138378370">
          <w:marLeft w:val="360"/>
          <w:marRight w:val="0"/>
          <w:marTop w:val="200"/>
          <w:marBottom w:val="0"/>
          <w:divBdr>
            <w:top w:val="none" w:sz="0" w:space="0" w:color="auto"/>
            <w:left w:val="none" w:sz="0" w:space="0" w:color="auto"/>
            <w:bottom w:val="none" w:sz="0" w:space="0" w:color="auto"/>
            <w:right w:val="none" w:sz="0" w:space="0" w:color="auto"/>
          </w:divBdr>
        </w:div>
        <w:div w:id="1883590016">
          <w:marLeft w:val="360"/>
          <w:marRight w:val="0"/>
          <w:marTop w:val="200"/>
          <w:marBottom w:val="0"/>
          <w:divBdr>
            <w:top w:val="none" w:sz="0" w:space="0" w:color="auto"/>
            <w:left w:val="none" w:sz="0" w:space="0" w:color="auto"/>
            <w:bottom w:val="none" w:sz="0" w:space="0" w:color="auto"/>
            <w:right w:val="none" w:sz="0" w:space="0" w:color="auto"/>
          </w:divBdr>
        </w:div>
      </w:divsChild>
    </w:div>
    <w:div w:id="1134251280">
      <w:bodyDiv w:val="1"/>
      <w:marLeft w:val="0"/>
      <w:marRight w:val="0"/>
      <w:marTop w:val="0"/>
      <w:marBottom w:val="0"/>
      <w:divBdr>
        <w:top w:val="none" w:sz="0" w:space="0" w:color="auto"/>
        <w:left w:val="none" w:sz="0" w:space="0" w:color="auto"/>
        <w:bottom w:val="none" w:sz="0" w:space="0" w:color="auto"/>
        <w:right w:val="none" w:sz="0" w:space="0" w:color="auto"/>
      </w:divBdr>
      <w:divsChild>
        <w:div w:id="492644982">
          <w:marLeft w:val="547"/>
          <w:marRight w:val="0"/>
          <w:marTop w:val="200"/>
          <w:marBottom w:val="0"/>
          <w:divBdr>
            <w:top w:val="none" w:sz="0" w:space="0" w:color="auto"/>
            <w:left w:val="none" w:sz="0" w:space="0" w:color="auto"/>
            <w:bottom w:val="none" w:sz="0" w:space="0" w:color="auto"/>
            <w:right w:val="none" w:sz="0" w:space="0" w:color="auto"/>
          </w:divBdr>
        </w:div>
        <w:div w:id="1883325966">
          <w:marLeft w:val="547"/>
          <w:marRight w:val="0"/>
          <w:marTop w:val="200"/>
          <w:marBottom w:val="0"/>
          <w:divBdr>
            <w:top w:val="none" w:sz="0" w:space="0" w:color="auto"/>
            <w:left w:val="none" w:sz="0" w:space="0" w:color="auto"/>
            <w:bottom w:val="none" w:sz="0" w:space="0" w:color="auto"/>
            <w:right w:val="none" w:sz="0" w:space="0" w:color="auto"/>
          </w:divBdr>
        </w:div>
        <w:div w:id="1137332057">
          <w:marLeft w:val="547"/>
          <w:marRight w:val="0"/>
          <w:marTop w:val="200"/>
          <w:marBottom w:val="0"/>
          <w:divBdr>
            <w:top w:val="none" w:sz="0" w:space="0" w:color="auto"/>
            <w:left w:val="none" w:sz="0" w:space="0" w:color="auto"/>
            <w:bottom w:val="none" w:sz="0" w:space="0" w:color="auto"/>
            <w:right w:val="none" w:sz="0" w:space="0" w:color="auto"/>
          </w:divBdr>
        </w:div>
        <w:div w:id="1857771421">
          <w:marLeft w:val="547"/>
          <w:marRight w:val="0"/>
          <w:marTop w:val="200"/>
          <w:marBottom w:val="0"/>
          <w:divBdr>
            <w:top w:val="none" w:sz="0" w:space="0" w:color="auto"/>
            <w:left w:val="none" w:sz="0" w:space="0" w:color="auto"/>
            <w:bottom w:val="none" w:sz="0" w:space="0" w:color="auto"/>
            <w:right w:val="none" w:sz="0" w:space="0" w:color="auto"/>
          </w:divBdr>
        </w:div>
      </w:divsChild>
    </w:div>
    <w:div w:id="1143350771">
      <w:bodyDiv w:val="1"/>
      <w:marLeft w:val="0"/>
      <w:marRight w:val="0"/>
      <w:marTop w:val="0"/>
      <w:marBottom w:val="0"/>
      <w:divBdr>
        <w:top w:val="none" w:sz="0" w:space="0" w:color="auto"/>
        <w:left w:val="none" w:sz="0" w:space="0" w:color="auto"/>
        <w:bottom w:val="none" w:sz="0" w:space="0" w:color="auto"/>
        <w:right w:val="none" w:sz="0" w:space="0" w:color="auto"/>
      </w:divBdr>
      <w:divsChild>
        <w:div w:id="509226018">
          <w:marLeft w:val="720"/>
          <w:marRight w:val="0"/>
          <w:marTop w:val="0"/>
          <w:marBottom w:val="0"/>
          <w:divBdr>
            <w:top w:val="none" w:sz="0" w:space="0" w:color="auto"/>
            <w:left w:val="none" w:sz="0" w:space="0" w:color="auto"/>
            <w:bottom w:val="none" w:sz="0" w:space="0" w:color="auto"/>
            <w:right w:val="none" w:sz="0" w:space="0" w:color="auto"/>
          </w:divBdr>
        </w:div>
        <w:div w:id="1089695491">
          <w:marLeft w:val="720"/>
          <w:marRight w:val="0"/>
          <w:marTop w:val="0"/>
          <w:marBottom w:val="0"/>
          <w:divBdr>
            <w:top w:val="none" w:sz="0" w:space="0" w:color="auto"/>
            <w:left w:val="none" w:sz="0" w:space="0" w:color="auto"/>
            <w:bottom w:val="none" w:sz="0" w:space="0" w:color="auto"/>
            <w:right w:val="none" w:sz="0" w:space="0" w:color="auto"/>
          </w:divBdr>
        </w:div>
        <w:div w:id="1850287825">
          <w:marLeft w:val="720"/>
          <w:marRight w:val="0"/>
          <w:marTop w:val="0"/>
          <w:marBottom w:val="0"/>
          <w:divBdr>
            <w:top w:val="none" w:sz="0" w:space="0" w:color="auto"/>
            <w:left w:val="none" w:sz="0" w:space="0" w:color="auto"/>
            <w:bottom w:val="none" w:sz="0" w:space="0" w:color="auto"/>
            <w:right w:val="none" w:sz="0" w:space="0" w:color="auto"/>
          </w:divBdr>
        </w:div>
        <w:div w:id="1224025546">
          <w:marLeft w:val="720"/>
          <w:marRight w:val="0"/>
          <w:marTop w:val="0"/>
          <w:marBottom w:val="0"/>
          <w:divBdr>
            <w:top w:val="none" w:sz="0" w:space="0" w:color="auto"/>
            <w:left w:val="none" w:sz="0" w:space="0" w:color="auto"/>
            <w:bottom w:val="none" w:sz="0" w:space="0" w:color="auto"/>
            <w:right w:val="none" w:sz="0" w:space="0" w:color="auto"/>
          </w:divBdr>
        </w:div>
      </w:divsChild>
    </w:div>
    <w:div w:id="1577864827">
      <w:bodyDiv w:val="1"/>
      <w:marLeft w:val="0"/>
      <w:marRight w:val="0"/>
      <w:marTop w:val="0"/>
      <w:marBottom w:val="0"/>
      <w:divBdr>
        <w:top w:val="none" w:sz="0" w:space="0" w:color="auto"/>
        <w:left w:val="none" w:sz="0" w:space="0" w:color="auto"/>
        <w:bottom w:val="none" w:sz="0" w:space="0" w:color="auto"/>
        <w:right w:val="none" w:sz="0" w:space="0" w:color="auto"/>
      </w:divBdr>
      <w:divsChild>
        <w:div w:id="2039038373">
          <w:marLeft w:val="360"/>
          <w:marRight w:val="0"/>
          <w:marTop w:val="200"/>
          <w:marBottom w:val="0"/>
          <w:divBdr>
            <w:top w:val="none" w:sz="0" w:space="0" w:color="auto"/>
            <w:left w:val="none" w:sz="0" w:space="0" w:color="auto"/>
            <w:bottom w:val="none" w:sz="0" w:space="0" w:color="auto"/>
            <w:right w:val="none" w:sz="0" w:space="0" w:color="auto"/>
          </w:divBdr>
        </w:div>
        <w:div w:id="1619290716">
          <w:marLeft w:val="360"/>
          <w:marRight w:val="0"/>
          <w:marTop w:val="200"/>
          <w:marBottom w:val="0"/>
          <w:divBdr>
            <w:top w:val="none" w:sz="0" w:space="0" w:color="auto"/>
            <w:left w:val="none" w:sz="0" w:space="0" w:color="auto"/>
            <w:bottom w:val="none" w:sz="0" w:space="0" w:color="auto"/>
            <w:right w:val="none" w:sz="0" w:space="0" w:color="auto"/>
          </w:divBdr>
        </w:div>
        <w:div w:id="2064399717">
          <w:marLeft w:val="360"/>
          <w:marRight w:val="0"/>
          <w:marTop w:val="200"/>
          <w:marBottom w:val="0"/>
          <w:divBdr>
            <w:top w:val="none" w:sz="0" w:space="0" w:color="auto"/>
            <w:left w:val="none" w:sz="0" w:space="0" w:color="auto"/>
            <w:bottom w:val="none" w:sz="0" w:space="0" w:color="auto"/>
            <w:right w:val="none" w:sz="0" w:space="0" w:color="auto"/>
          </w:divBdr>
        </w:div>
      </w:divsChild>
    </w:div>
    <w:div w:id="1591936580">
      <w:bodyDiv w:val="1"/>
      <w:marLeft w:val="0"/>
      <w:marRight w:val="0"/>
      <w:marTop w:val="0"/>
      <w:marBottom w:val="0"/>
      <w:divBdr>
        <w:top w:val="none" w:sz="0" w:space="0" w:color="auto"/>
        <w:left w:val="none" w:sz="0" w:space="0" w:color="auto"/>
        <w:bottom w:val="none" w:sz="0" w:space="0" w:color="auto"/>
        <w:right w:val="none" w:sz="0" w:space="0" w:color="auto"/>
      </w:divBdr>
    </w:div>
    <w:div w:id="1760177031">
      <w:bodyDiv w:val="1"/>
      <w:marLeft w:val="0"/>
      <w:marRight w:val="0"/>
      <w:marTop w:val="0"/>
      <w:marBottom w:val="0"/>
      <w:divBdr>
        <w:top w:val="none" w:sz="0" w:space="0" w:color="auto"/>
        <w:left w:val="none" w:sz="0" w:space="0" w:color="auto"/>
        <w:bottom w:val="none" w:sz="0" w:space="0" w:color="auto"/>
        <w:right w:val="none" w:sz="0" w:space="0" w:color="auto"/>
      </w:divBdr>
      <w:divsChild>
        <w:div w:id="2133933086">
          <w:marLeft w:val="360"/>
          <w:marRight w:val="0"/>
          <w:marTop w:val="200"/>
          <w:marBottom w:val="0"/>
          <w:divBdr>
            <w:top w:val="none" w:sz="0" w:space="0" w:color="auto"/>
            <w:left w:val="none" w:sz="0" w:space="0" w:color="auto"/>
            <w:bottom w:val="none" w:sz="0" w:space="0" w:color="auto"/>
            <w:right w:val="none" w:sz="0" w:space="0" w:color="auto"/>
          </w:divBdr>
        </w:div>
        <w:div w:id="377976806">
          <w:marLeft w:val="360"/>
          <w:marRight w:val="0"/>
          <w:marTop w:val="200"/>
          <w:marBottom w:val="0"/>
          <w:divBdr>
            <w:top w:val="none" w:sz="0" w:space="0" w:color="auto"/>
            <w:left w:val="none" w:sz="0" w:space="0" w:color="auto"/>
            <w:bottom w:val="none" w:sz="0" w:space="0" w:color="auto"/>
            <w:right w:val="none" w:sz="0" w:space="0" w:color="auto"/>
          </w:divBdr>
        </w:div>
        <w:div w:id="663976121">
          <w:marLeft w:val="360"/>
          <w:marRight w:val="0"/>
          <w:marTop w:val="200"/>
          <w:marBottom w:val="0"/>
          <w:divBdr>
            <w:top w:val="none" w:sz="0" w:space="0" w:color="auto"/>
            <w:left w:val="none" w:sz="0" w:space="0" w:color="auto"/>
            <w:bottom w:val="none" w:sz="0" w:space="0" w:color="auto"/>
            <w:right w:val="none" w:sz="0" w:space="0" w:color="auto"/>
          </w:divBdr>
        </w:div>
        <w:div w:id="1039551196">
          <w:marLeft w:val="360"/>
          <w:marRight w:val="0"/>
          <w:marTop w:val="200"/>
          <w:marBottom w:val="0"/>
          <w:divBdr>
            <w:top w:val="none" w:sz="0" w:space="0" w:color="auto"/>
            <w:left w:val="none" w:sz="0" w:space="0" w:color="auto"/>
            <w:bottom w:val="none" w:sz="0" w:space="0" w:color="auto"/>
            <w:right w:val="none" w:sz="0" w:space="0" w:color="auto"/>
          </w:divBdr>
        </w:div>
      </w:divsChild>
    </w:div>
    <w:div w:id="1761367243">
      <w:bodyDiv w:val="1"/>
      <w:marLeft w:val="0"/>
      <w:marRight w:val="0"/>
      <w:marTop w:val="0"/>
      <w:marBottom w:val="0"/>
      <w:divBdr>
        <w:top w:val="none" w:sz="0" w:space="0" w:color="auto"/>
        <w:left w:val="none" w:sz="0" w:space="0" w:color="auto"/>
        <w:bottom w:val="none" w:sz="0" w:space="0" w:color="auto"/>
        <w:right w:val="none" w:sz="0" w:space="0" w:color="auto"/>
      </w:divBdr>
      <w:divsChild>
        <w:div w:id="666636052">
          <w:marLeft w:val="547"/>
          <w:marRight w:val="0"/>
          <w:marTop w:val="200"/>
          <w:marBottom w:val="0"/>
          <w:divBdr>
            <w:top w:val="none" w:sz="0" w:space="0" w:color="auto"/>
            <w:left w:val="none" w:sz="0" w:space="0" w:color="auto"/>
            <w:bottom w:val="none" w:sz="0" w:space="0" w:color="auto"/>
            <w:right w:val="none" w:sz="0" w:space="0" w:color="auto"/>
          </w:divBdr>
        </w:div>
        <w:div w:id="958993915">
          <w:marLeft w:val="547"/>
          <w:marRight w:val="0"/>
          <w:marTop w:val="200"/>
          <w:marBottom w:val="0"/>
          <w:divBdr>
            <w:top w:val="none" w:sz="0" w:space="0" w:color="auto"/>
            <w:left w:val="none" w:sz="0" w:space="0" w:color="auto"/>
            <w:bottom w:val="none" w:sz="0" w:space="0" w:color="auto"/>
            <w:right w:val="none" w:sz="0" w:space="0" w:color="auto"/>
          </w:divBdr>
        </w:div>
        <w:div w:id="1566338378">
          <w:marLeft w:val="547"/>
          <w:marRight w:val="0"/>
          <w:marTop w:val="200"/>
          <w:marBottom w:val="0"/>
          <w:divBdr>
            <w:top w:val="none" w:sz="0" w:space="0" w:color="auto"/>
            <w:left w:val="none" w:sz="0" w:space="0" w:color="auto"/>
            <w:bottom w:val="none" w:sz="0" w:space="0" w:color="auto"/>
            <w:right w:val="none" w:sz="0" w:space="0" w:color="auto"/>
          </w:divBdr>
        </w:div>
        <w:div w:id="1503623842">
          <w:marLeft w:val="547"/>
          <w:marRight w:val="0"/>
          <w:marTop w:val="200"/>
          <w:marBottom w:val="0"/>
          <w:divBdr>
            <w:top w:val="none" w:sz="0" w:space="0" w:color="auto"/>
            <w:left w:val="none" w:sz="0" w:space="0" w:color="auto"/>
            <w:bottom w:val="none" w:sz="0" w:space="0" w:color="auto"/>
            <w:right w:val="none" w:sz="0" w:space="0" w:color="auto"/>
          </w:divBdr>
        </w:div>
        <w:div w:id="186800263">
          <w:marLeft w:val="547"/>
          <w:marRight w:val="0"/>
          <w:marTop w:val="200"/>
          <w:marBottom w:val="0"/>
          <w:divBdr>
            <w:top w:val="none" w:sz="0" w:space="0" w:color="auto"/>
            <w:left w:val="none" w:sz="0" w:space="0" w:color="auto"/>
            <w:bottom w:val="none" w:sz="0" w:space="0" w:color="auto"/>
            <w:right w:val="none" w:sz="0" w:space="0" w:color="auto"/>
          </w:divBdr>
        </w:div>
        <w:div w:id="803739861">
          <w:marLeft w:val="547"/>
          <w:marRight w:val="0"/>
          <w:marTop w:val="200"/>
          <w:marBottom w:val="0"/>
          <w:divBdr>
            <w:top w:val="none" w:sz="0" w:space="0" w:color="auto"/>
            <w:left w:val="none" w:sz="0" w:space="0" w:color="auto"/>
            <w:bottom w:val="none" w:sz="0" w:space="0" w:color="auto"/>
            <w:right w:val="none" w:sz="0" w:space="0" w:color="auto"/>
          </w:divBdr>
        </w:div>
        <w:div w:id="1561014525">
          <w:marLeft w:val="547"/>
          <w:marRight w:val="0"/>
          <w:marTop w:val="200"/>
          <w:marBottom w:val="0"/>
          <w:divBdr>
            <w:top w:val="none" w:sz="0" w:space="0" w:color="auto"/>
            <w:left w:val="none" w:sz="0" w:space="0" w:color="auto"/>
            <w:bottom w:val="none" w:sz="0" w:space="0" w:color="auto"/>
            <w:right w:val="none" w:sz="0" w:space="0" w:color="auto"/>
          </w:divBdr>
        </w:div>
      </w:divsChild>
    </w:div>
    <w:div w:id="1843351241">
      <w:bodyDiv w:val="1"/>
      <w:marLeft w:val="0"/>
      <w:marRight w:val="0"/>
      <w:marTop w:val="0"/>
      <w:marBottom w:val="0"/>
      <w:divBdr>
        <w:top w:val="none" w:sz="0" w:space="0" w:color="auto"/>
        <w:left w:val="none" w:sz="0" w:space="0" w:color="auto"/>
        <w:bottom w:val="none" w:sz="0" w:space="0" w:color="auto"/>
        <w:right w:val="none" w:sz="0" w:space="0" w:color="auto"/>
      </w:divBdr>
      <w:divsChild>
        <w:div w:id="1352873805">
          <w:marLeft w:val="360"/>
          <w:marRight w:val="0"/>
          <w:marTop w:val="200"/>
          <w:marBottom w:val="0"/>
          <w:divBdr>
            <w:top w:val="none" w:sz="0" w:space="0" w:color="auto"/>
            <w:left w:val="none" w:sz="0" w:space="0" w:color="auto"/>
            <w:bottom w:val="none" w:sz="0" w:space="0" w:color="auto"/>
            <w:right w:val="none" w:sz="0" w:space="0" w:color="auto"/>
          </w:divBdr>
        </w:div>
        <w:div w:id="1575508557">
          <w:marLeft w:val="360"/>
          <w:marRight w:val="0"/>
          <w:marTop w:val="200"/>
          <w:marBottom w:val="0"/>
          <w:divBdr>
            <w:top w:val="none" w:sz="0" w:space="0" w:color="auto"/>
            <w:left w:val="none" w:sz="0" w:space="0" w:color="auto"/>
            <w:bottom w:val="none" w:sz="0" w:space="0" w:color="auto"/>
            <w:right w:val="none" w:sz="0" w:space="0" w:color="auto"/>
          </w:divBdr>
        </w:div>
        <w:div w:id="1831170906">
          <w:marLeft w:val="360"/>
          <w:marRight w:val="0"/>
          <w:marTop w:val="200"/>
          <w:marBottom w:val="0"/>
          <w:divBdr>
            <w:top w:val="none" w:sz="0" w:space="0" w:color="auto"/>
            <w:left w:val="none" w:sz="0" w:space="0" w:color="auto"/>
            <w:bottom w:val="none" w:sz="0" w:space="0" w:color="auto"/>
            <w:right w:val="none" w:sz="0" w:space="0" w:color="auto"/>
          </w:divBdr>
        </w:div>
      </w:divsChild>
    </w:div>
    <w:div w:id="19792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1635</TotalTime>
  <Pages>8</Pages>
  <Words>2859</Words>
  <Characters>15729</Characters>
  <Application>Microsoft Office Word</Application>
  <DocSecurity>0</DocSecurity>
  <Lines>131</Lines>
  <Paragraphs>37</Paragraphs>
  <ScaleCrop>false</ScaleCrop>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Ousseini</dc:creator>
  <cp:keywords/>
  <dc:description/>
  <cp:lastModifiedBy>Abdoulaye Ousseini</cp:lastModifiedBy>
  <cp:revision>116</cp:revision>
  <dcterms:created xsi:type="dcterms:W3CDTF">2023-03-17T18:48:00Z</dcterms:created>
  <dcterms:modified xsi:type="dcterms:W3CDTF">2023-03-21T09:32:00Z</dcterms:modified>
</cp:coreProperties>
</file>