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0F6B" w14:textId="77777777" w:rsidR="000230B9" w:rsidRDefault="000230B9" w:rsidP="008E437D">
      <w:pPr>
        <w:pStyle w:val="Titre1"/>
      </w:pPr>
      <w:r w:rsidRPr="000230B9">
        <w:t xml:space="preserve">Stratégies de réduction de la </w:t>
      </w:r>
      <w:bookmarkStart w:id="0" w:name="_Hlk125366095"/>
      <w:r w:rsidRPr="000230B9">
        <w:t>discontinuité de l’utilisation des méthodes contraceptives par les femmes et les jeunes filles</w:t>
      </w:r>
      <w:bookmarkEnd w:id="0"/>
    </w:p>
    <w:p w14:paraId="1FE0D78F" w14:textId="165E56B3" w:rsidR="00B96197" w:rsidRPr="00D11ED1" w:rsidRDefault="008E437D" w:rsidP="000230B9">
      <w:pPr>
        <w:rPr>
          <w:rFonts w:cs="Times New Roman"/>
          <w:szCs w:val="24"/>
        </w:rPr>
      </w:pPr>
      <w:r w:rsidRPr="008E437D">
        <w:rPr>
          <w:rFonts w:cs="Times New Roman"/>
          <w:b/>
          <w:bCs/>
          <w:szCs w:val="24"/>
        </w:rPr>
        <w:t>Résumé </w:t>
      </w:r>
      <w:r>
        <w:rPr>
          <w:rFonts w:cs="Times New Roman"/>
          <w:szCs w:val="24"/>
        </w:rPr>
        <w:t xml:space="preserve">: </w:t>
      </w:r>
      <w:r w:rsidR="00B96197" w:rsidRPr="00D11ED1">
        <w:rPr>
          <w:rFonts w:cs="Times New Roman"/>
          <w:szCs w:val="24"/>
        </w:rPr>
        <w:t xml:space="preserve">La </w:t>
      </w:r>
      <w:r w:rsidR="00D11ED1" w:rsidRPr="00D11ED1">
        <w:rPr>
          <w:rFonts w:cs="Times New Roman"/>
          <w:szCs w:val="24"/>
        </w:rPr>
        <w:t>discontinuité de</w:t>
      </w:r>
      <w:r w:rsidR="003A46AE" w:rsidRPr="00D11ED1">
        <w:rPr>
          <w:rFonts w:cs="Times New Roman"/>
          <w:szCs w:val="24"/>
        </w:rPr>
        <w:t xml:space="preserve"> l’utilisation des méthodes contraceptives est un </w:t>
      </w:r>
      <w:r w:rsidR="001B18ED" w:rsidRPr="00D11ED1">
        <w:rPr>
          <w:rFonts w:cs="Times New Roman"/>
          <w:szCs w:val="24"/>
        </w:rPr>
        <w:t>problème que connait</w:t>
      </w:r>
      <w:r w:rsidR="00D11ED1" w:rsidRPr="00D11ED1">
        <w:rPr>
          <w:rFonts w:cs="Times New Roman"/>
          <w:szCs w:val="24"/>
        </w:rPr>
        <w:t xml:space="preserve"> </w:t>
      </w:r>
      <w:r w:rsidR="001B18ED" w:rsidRPr="00D11ED1">
        <w:rPr>
          <w:rFonts w:cs="Times New Roman"/>
          <w:szCs w:val="24"/>
        </w:rPr>
        <w:t>les pays</w:t>
      </w:r>
      <w:r w:rsidR="00D11ED1" w:rsidRPr="00D11ED1">
        <w:rPr>
          <w:rFonts w:cs="Times New Roman"/>
          <w:szCs w:val="24"/>
        </w:rPr>
        <w:t>.</w:t>
      </w:r>
      <w:r w:rsidR="001B18ED" w:rsidRPr="00D11ED1">
        <w:rPr>
          <w:rFonts w:cs="Times New Roman"/>
          <w:szCs w:val="24"/>
        </w:rPr>
        <w:t xml:space="preserve"> </w:t>
      </w:r>
      <w:r w:rsidR="00617391">
        <w:rPr>
          <w:rFonts w:cs="Times New Roman"/>
          <w:szCs w:val="24"/>
        </w:rPr>
        <w:t xml:space="preserve">Les besoins de recherche sont aussi similaires dans les pays </w:t>
      </w:r>
      <w:r w:rsidR="000E4411">
        <w:rPr>
          <w:rFonts w:cs="Times New Roman"/>
          <w:szCs w:val="24"/>
        </w:rPr>
        <w:t xml:space="preserve">qui ont choisi cette </w:t>
      </w:r>
      <w:r w:rsidR="00AF4DB6">
        <w:rPr>
          <w:rFonts w:cs="Times New Roman"/>
          <w:szCs w:val="24"/>
        </w:rPr>
        <w:t>thématique</w:t>
      </w:r>
      <w:r w:rsidR="000E4411">
        <w:rPr>
          <w:rFonts w:cs="Times New Roman"/>
          <w:szCs w:val="24"/>
        </w:rPr>
        <w:t xml:space="preserve">. Il s’agit de </w:t>
      </w:r>
    </w:p>
    <w:p w14:paraId="002FF974" w14:textId="66583528" w:rsidR="00111C9B" w:rsidRPr="000230B9" w:rsidRDefault="000E4411" w:rsidP="00111C9B">
      <w:pPr>
        <w:numPr>
          <w:ilvl w:val="0"/>
          <w:numId w:val="1"/>
        </w:numPr>
        <w:contextualSpacing/>
        <w:rPr>
          <w:rFonts w:cs="Times New Roman"/>
          <w:szCs w:val="24"/>
          <w:lang w:val="fr-CA"/>
        </w:rPr>
      </w:pPr>
      <w:r>
        <w:rPr>
          <w:rFonts w:cs="Times New Roman"/>
          <w:szCs w:val="24"/>
          <w:lang w:val="fr-CA"/>
        </w:rPr>
        <w:t xml:space="preserve">Comprendre les </w:t>
      </w:r>
      <w:r w:rsidR="00297DD7">
        <w:rPr>
          <w:rFonts w:cs="Times New Roman"/>
          <w:szCs w:val="24"/>
          <w:lang w:val="fr-CA"/>
        </w:rPr>
        <w:t>facteurs de</w:t>
      </w:r>
      <w:r w:rsidR="00111C9B" w:rsidRPr="000230B9">
        <w:rPr>
          <w:rFonts w:cs="Times New Roman"/>
          <w:szCs w:val="24"/>
          <w:lang w:val="fr-CA"/>
        </w:rPr>
        <w:t xml:space="preserve"> l’arrêt des méthodes contraceptives modernes chez les femmes de 15 à 49 ans</w:t>
      </w:r>
      <w:r w:rsidR="00297DD7">
        <w:rPr>
          <w:rFonts w:cs="Times New Roman"/>
          <w:szCs w:val="24"/>
          <w:lang w:val="fr-CA"/>
        </w:rPr>
        <w:t>;</w:t>
      </w:r>
    </w:p>
    <w:p w14:paraId="4B817B8E" w14:textId="1AE56E9B" w:rsidR="00111C9B" w:rsidRPr="000230B9" w:rsidRDefault="00297DD7" w:rsidP="00111C9B">
      <w:pPr>
        <w:numPr>
          <w:ilvl w:val="0"/>
          <w:numId w:val="1"/>
        </w:numPr>
        <w:contextualSpacing/>
        <w:rPr>
          <w:rFonts w:cs="Times New Roman"/>
          <w:szCs w:val="24"/>
          <w:lang w:val="fr-CA"/>
        </w:rPr>
      </w:pPr>
      <w:r>
        <w:rPr>
          <w:rFonts w:cs="Times New Roman"/>
          <w:szCs w:val="24"/>
          <w:lang w:val="fr-CA"/>
        </w:rPr>
        <w:t xml:space="preserve">Connaitre les </w:t>
      </w:r>
      <w:r w:rsidR="00111C9B" w:rsidRPr="000230B9">
        <w:rPr>
          <w:rFonts w:cs="Times New Roman"/>
          <w:szCs w:val="24"/>
          <w:lang w:val="fr-CA"/>
        </w:rPr>
        <w:t>caractéristiques des femmes qui arrêtent la contraception moderne</w:t>
      </w:r>
      <w:r w:rsidR="009F43D9">
        <w:rPr>
          <w:rFonts w:cs="Times New Roman"/>
          <w:szCs w:val="24"/>
          <w:lang w:val="fr-CA"/>
        </w:rPr>
        <w:t>;</w:t>
      </w:r>
    </w:p>
    <w:p w14:paraId="416DDB11" w14:textId="2122E62A" w:rsidR="00111C9B" w:rsidRDefault="009F43D9" w:rsidP="00111C9B">
      <w:pPr>
        <w:numPr>
          <w:ilvl w:val="0"/>
          <w:numId w:val="1"/>
        </w:numPr>
        <w:contextualSpacing/>
        <w:rPr>
          <w:rFonts w:cs="Times New Roman"/>
          <w:szCs w:val="24"/>
          <w:lang w:val="fr-CA"/>
        </w:rPr>
      </w:pPr>
      <w:r>
        <w:rPr>
          <w:rFonts w:cs="Times New Roman"/>
          <w:szCs w:val="24"/>
          <w:lang w:val="fr-CA"/>
        </w:rPr>
        <w:t xml:space="preserve">Connaitre </w:t>
      </w:r>
      <w:r w:rsidR="00111C9B" w:rsidRPr="000230B9">
        <w:rPr>
          <w:rFonts w:cs="Times New Roman"/>
          <w:szCs w:val="24"/>
          <w:lang w:val="fr-CA"/>
        </w:rPr>
        <w:t>les types les plus courants de contraceptifs abandonnés par les femmes ?</w:t>
      </w:r>
    </w:p>
    <w:p w14:paraId="6264F5A6" w14:textId="3921D755" w:rsidR="00AF4DB6" w:rsidRDefault="00F46D4C" w:rsidP="00AF4DB6">
      <w:pPr>
        <w:numPr>
          <w:ilvl w:val="0"/>
          <w:numId w:val="1"/>
        </w:numPr>
        <w:contextualSpacing/>
        <w:rPr>
          <w:rFonts w:cs="Times New Roman"/>
          <w:szCs w:val="24"/>
          <w:lang w:val="fr-CA"/>
        </w:rPr>
      </w:pPr>
      <w:r>
        <w:rPr>
          <w:rFonts w:cs="Times New Roman"/>
          <w:szCs w:val="24"/>
          <w:lang w:val="fr-CA"/>
        </w:rPr>
        <w:t>Comprendre l’</w:t>
      </w:r>
      <w:r w:rsidR="008535EB">
        <w:rPr>
          <w:rFonts w:cs="Times New Roman"/>
          <w:szCs w:val="24"/>
          <w:lang w:val="fr-CA"/>
        </w:rPr>
        <w:t>impact du co</w:t>
      </w:r>
      <w:r w:rsidR="00AF4DB6">
        <w:rPr>
          <w:rFonts w:cs="Times New Roman"/>
          <w:szCs w:val="24"/>
          <w:lang w:val="fr-CA"/>
        </w:rPr>
        <w:t>unseling et des effets secondaires sur l’utilisation de la PF.</w:t>
      </w:r>
    </w:p>
    <w:p w14:paraId="5D7995CA" w14:textId="49BBF055" w:rsidR="00202B08" w:rsidRDefault="00F75FCE" w:rsidP="00AF4DB6">
      <w:pPr>
        <w:contextualSpacing/>
        <w:rPr>
          <w:rFonts w:cs="Times New Roman"/>
          <w:szCs w:val="24"/>
          <w:lang w:val="fr-CA"/>
        </w:rPr>
      </w:pPr>
      <w:r>
        <w:rPr>
          <w:rFonts w:cs="Times New Roman"/>
          <w:szCs w:val="24"/>
          <w:lang w:val="fr-CA"/>
        </w:rPr>
        <w:t>P</w:t>
      </w:r>
      <w:r w:rsidR="00825D5A">
        <w:rPr>
          <w:rFonts w:cs="Times New Roman"/>
          <w:szCs w:val="24"/>
          <w:lang w:val="fr-CA"/>
        </w:rPr>
        <w:t>lus spécifiquement</w:t>
      </w:r>
      <w:r>
        <w:rPr>
          <w:rFonts w:cs="Times New Roman"/>
          <w:szCs w:val="24"/>
          <w:lang w:val="fr-CA"/>
        </w:rPr>
        <w:t xml:space="preserve">, la Guinée veut </w:t>
      </w:r>
      <w:r w:rsidR="00EF4601">
        <w:rPr>
          <w:rFonts w:cs="Times New Roman"/>
          <w:szCs w:val="24"/>
          <w:lang w:val="fr-CA"/>
        </w:rPr>
        <w:t xml:space="preserve">aussi </w:t>
      </w:r>
      <w:r>
        <w:rPr>
          <w:rFonts w:cs="Times New Roman"/>
          <w:szCs w:val="24"/>
          <w:lang w:val="fr-CA"/>
        </w:rPr>
        <w:t xml:space="preserve">comprendre </w:t>
      </w:r>
      <w:r w:rsidR="00621E3F">
        <w:rPr>
          <w:rFonts w:cs="Times New Roman"/>
          <w:szCs w:val="24"/>
          <w:lang w:val="fr-CA"/>
        </w:rPr>
        <w:t>l’</w:t>
      </w:r>
      <w:r w:rsidR="006714A7">
        <w:rPr>
          <w:rFonts w:cs="Times New Roman"/>
          <w:szCs w:val="24"/>
          <w:lang w:val="fr-CA"/>
        </w:rPr>
        <w:t>environnement</w:t>
      </w:r>
      <w:r w:rsidR="00621E3F">
        <w:rPr>
          <w:rFonts w:cs="Times New Roman"/>
          <w:szCs w:val="24"/>
          <w:lang w:val="fr-CA"/>
        </w:rPr>
        <w:t xml:space="preserve"> d</w:t>
      </w:r>
      <w:r w:rsidR="006714A7">
        <w:rPr>
          <w:rFonts w:cs="Times New Roman"/>
          <w:szCs w:val="24"/>
          <w:lang w:val="fr-CA"/>
        </w:rPr>
        <w:t xml:space="preserve">e la </w:t>
      </w:r>
      <w:r w:rsidR="00202B08">
        <w:rPr>
          <w:rFonts w:cs="Times New Roman"/>
          <w:szCs w:val="24"/>
          <w:lang w:val="fr-CA"/>
        </w:rPr>
        <w:t>prolifération des</w:t>
      </w:r>
      <w:r w:rsidR="008D74BC">
        <w:rPr>
          <w:rFonts w:cs="Times New Roman"/>
          <w:szCs w:val="24"/>
          <w:lang w:val="fr-CA"/>
        </w:rPr>
        <w:t xml:space="preserve"> </w:t>
      </w:r>
      <w:r w:rsidR="006714A7">
        <w:rPr>
          <w:rFonts w:cs="Times New Roman"/>
          <w:szCs w:val="24"/>
          <w:lang w:val="fr-CA"/>
        </w:rPr>
        <w:t xml:space="preserve">cliniques privée </w:t>
      </w:r>
      <w:r w:rsidR="008D74BC">
        <w:rPr>
          <w:rFonts w:cs="Times New Roman"/>
          <w:szCs w:val="24"/>
          <w:lang w:val="fr-CA"/>
        </w:rPr>
        <w:t>dans le pays et leur rôle dans la discontinuité de l’utilisation de la PF</w:t>
      </w:r>
      <w:r w:rsidR="00202B08">
        <w:rPr>
          <w:rFonts w:cs="Times New Roman"/>
          <w:szCs w:val="24"/>
          <w:lang w:val="fr-CA"/>
        </w:rPr>
        <w:t>.</w:t>
      </w:r>
    </w:p>
    <w:p w14:paraId="57F6E12B" w14:textId="77777777" w:rsidR="00202B08" w:rsidRDefault="00202B08" w:rsidP="00AF4DB6">
      <w:pPr>
        <w:contextualSpacing/>
        <w:rPr>
          <w:rFonts w:cs="Times New Roman"/>
          <w:szCs w:val="24"/>
          <w:lang w:val="fr-CA"/>
        </w:rPr>
      </w:pPr>
    </w:p>
    <w:p w14:paraId="067D9745" w14:textId="5B943DFF" w:rsidR="00202B08" w:rsidRDefault="00202B08" w:rsidP="008E437D">
      <w:pPr>
        <w:pStyle w:val="Titre1"/>
        <w:rPr>
          <w:lang w:val="fr-CA"/>
        </w:rPr>
      </w:pPr>
      <w:r w:rsidRPr="00202B08">
        <w:rPr>
          <w:lang w:val="fr-CA"/>
        </w:rPr>
        <w:t xml:space="preserve">Présentations des besoins des pays </w:t>
      </w:r>
    </w:p>
    <w:p w14:paraId="62B898B8" w14:textId="68C599B3" w:rsidR="00B2734B" w:rsidRPr="00790819" w:rsidRDefault="00790819" w:rsidP="000230B9">
      <w:pPr>
        <w:rPr>
          <w:lang w:val="fr-CA"/>
        </w:rPr>
      </w:pPr>
      <w:r>
        <w:rPr>
          <w:rStyle w:val="normaltextrun"/>
          <w:color w:val="000000"/>
          <w:sz w:val="22"/>
          <w:shd w:val="clear" w:color="auto" w:fill="FFFFFF"/>
          <w:lang w:val="fr-FR"/>
        </w:rPr>
        <w:t xml:space="preserve">Cette thématique couvre le </w:t>
      </w:r>
      <w:r w:rsidR="00562FEA">
        <w:rPr>
          <w:rStyle w:val="normaltextrun"/>
          <w:color w:val="000000"/>
          <w:sz w:val="22"/>
          <w:shd w:val="clear" w:color="auto" w:fill="FFFFFF"/>
          <w:lang w:val="fr-FR"/>
        </w:rPr>
        <w:t xml:space="preserve">Bénin, </w:t>
      </w:r>
      <w:r>
        <w:rPr>
          <w:rStyle w:val="normaltextrun"/>
          <w:color w:val="000000"/>
          <w:sz w:val="22"/>
          <w:shd w:val="clear" w:color="auto" w:fill="FFFFFF"/>
          <w:lang w:val="fr-FR"/>
        </w:rPr>
        <w:t xml:space="preserve">le </w:t>
      </w:r>
      <w:r w:rsidR="00562FEA">
        <w:rPr>
          <w:rStyle w:val="normaltextrun"/>
          <w:color w:val="000000"/>
          <w:sz w:val="22"/>
          <w:shd w:val="clear" w:color="auto" w:fill="FFFFFF"/>
          <w:lang w:val="fr-FR"/>
        </w:rPr>
        <w:t xml:space="preserve">Burkina Faso, </w:t>
      </w:r>
      <w:r>
        <w:rPr>
          <w:rStyle w:val="normaltextrun"/>
          <w:color w:val="000000"/>
          <w:sz w:val="22"/>
          <w:shd w:val="clear" w:color="auto" w:fill="FFFFFF"/>
          <w:lang w:val="fr-FR"/>
        </w:rPr>
        <w:t xml:space="preserve">le </w:t>
      </w:r>
      <w:r w:rsidR="00562FEA">
        <w:rPr>
          <w:rStyle w:val="normaltextrun"/>
          <w:color w:val="000000"/>
          <w:sz w:val="22"/>
          <w:shd w:val="clear" w:color="auto" w:fill="FFFFFF"/>
          <w:lang w:val="fr-FR"/>
        </w:rPr>
        <w:t xml:space="preserve">Togo, </w:t>
      </w:r>
      <w:r>
        <w:rPr>
          <w:rStyle w:val="normaltextrun"/>
          <w:color w:val="000000"/>
          <w:sz w:val="22"/>
          <w:shd w:val="clear" w:color="auto" w:fill="FFFFFF"/>
          <w:lang w:val="fr-FR"/>
        </w:rPr>
        <w:t xml:space="preserve">le </w:t>
      </w:r>
      <w:r w:rsidR="00562FEA">
        <w:rPr>
          <w:rStyle w:val="normaltextrun"/>
          <w:color w:val="000000"/>
          <w:sz w:val="22"/>
          <w:shd w:val="clear" w:color="auto" w:fill="FFFFFF"/>
          <w:lang w:val="fr-FR"/>
        </w:rPr>
        <w:t xml:space="preserve">Mali, </w:t>
      </w:r>
      <w:r>
        <w:rPr>
          <w:rStyle w:val="normaltextrun"/>
          <w:color w:val="000000"/>
          <w:sz w:val="22"/>
          <w:shd w:val="clear" w:color="auto" w:fill="FFFFFF"/>
          <w:lang w:val="fr-FR"/>
        </w:rPr>
        <w:t xml:space="preserve">la </w:t>
      </w:r>
      <w:r w:rsidR="00562FEA">
        <w:rPr>
          <w:rStyle w:val="normaltextrun"/>
          <w:color w:val="000000"/>
          <w:sz w:val="22"/>
          <w:shd w:val="clear" w:color="auto" w:fill="FFFFFF"/>
          <w:lang w:val="fr-FR"/>
        </w:rPr>
        <w:t>Guinée,</w:t>
      </w:r>
      <w:r>
        <w:rPr>
          <w:rStyle w:val="normaltextrun"/>
          <w:color w:val="000000"/>
          <w:sz w:val="22"/>
          <w:shd w:val="clear" w:color="auto" w:fill="FFFFFF"/>
          <w:lang w:val="fr-FR"/>
        </w:rPr>
        <w:t xml:space="preserve"> la</w:t>
      </w:r>
      <w:r w:rsidR="00562FEA">
        <w:rPr>
          <w:rStyle w:val="normaltextrun"/>
          <w:color w:val="000000"/>
          <w:sz w:val="22"/>
          <w:shd w:val="clear" w:color="auto" w:fill="FFFFFF"/>
          <w:lang w:val="fr-FR"/>
        </w:rPr>
        <w:t xml:space="preserve"> Côte d’Ivoire</w:t>
      </w:r>
      <w:r>
        <w:rPr>
          <w:rStyle w:val="normaltextrun"/>
          <w:color w:val="000000"/>
          <w:sz w:val="22"/>
          <w:shd w:val="clear" w:color="auto" w:fill="FFFFFF"/>
          <w:lang w:val="fr-FR"/>
        </w:rPr>
        <w:t xml:space="preserve"> et</w:t>
      </w:r>
      <w:r w:rsidR="00562FEA">
        <w:rPr>
          <w:rStyle w:val="normaltextrun"/>
          <w:color w:val="000000"/>
          <w:sz w:val="22"/>
          <w:shd w:val="clear" w:color="auto" w:fill="FFFFFF"/>
          <w:lang w:val="fr-FR"/>
        </w:rPr>
        <w:t xml:space="preserve"> </w:t>
      </w:r>
      <w:r>
        <w:rPr>
          <w:rStyle w:val="normaltextrun"/>
          <w:color w:val="000000"/>
          <w:sz w:val="22"/>
          <w:shd w:val="clear" w:color="auto" w:fill="FFFFFF"/>
          <w:lang w:val="fr-FR"/>
        </w:rPr>
        <w:t xml:space="preserve">le </w:t>
      </w:r>
      <w:r w:rsidR="00562FEA">
        <w:rPr>
          <w:rStyle w:val="normaltextrun"/>
          <w:color w:val="000000"/>
          <w:sz w:val="22"/>
          <w:shd w:val="clear" w:color="auto" w:fill="FFFFFF"/>
          <w:lang w:val="fr-FR"/>
        </w:rPr>
        <w:t>Sénégal</w:t>
      </w:r>
      <w:r w:rsidR="00562FEA">
        <w:rPr>
          <w:rStyle w:val="eop"/>
          <w:color w:val="000000"/>
          <w:sz w:val="22"/>
          <w:shd w:val="clear" w:color="auto" w:fill="FFFFFF"/>
        </w:rPr>
        <w:t> </w:t>
      </w:r>
    </w:p>
    <w:p w14:paraId="025B6C1E" w14:textId="3D28D755" w:rsidR="000230B9" w:rsidRPr="000230B9" w:rsidRDefault="000230B9" w:rsidP="00FD6C0E">
      <w:pPr>
        <w:pStyle w:val="Titre"/>
        <w:rPr>
          <w:b w:val="0"/>
        </w:rPr>
      </w:pPr>
      <w:r w:rsidRPr="000230B9">
        <w:t>Bénin</w:t>
      </w:r>
    </w:p>
    <w:p w14:paraId="084F7D97" w14:textId="77777777" w:rsidR="000230B9" w:rsidRPr="000230B9" w:rsidRDefault="000230B9" w:rsidP="000230B9">
      <w:pPr>
        <w:rPr>
          <w:rFonts w:cs="Times New Roman"/>
          <w:b/>
          <w:bCs/>
          <w:szCs w:val="24"/>
        </w:rPr>
      </w:pPr>
      <w:r w:rsidRPr="000230B9">
        <w:rPr>
          <w:rFonts w:cs="Times New Roman"/>
          <w:b/>
          <w:bCs/>
          <w:szCs w:val="24"/>
        </w:rPr>
        <w:t xml:space="preserve">Contexte </w:t>
      </w:r>
    </w:p>
    <w:p w14:paraId="6C91B04B"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L’amélioration de l’accès à la PF est fondamentale à l’atteinte des ODD</w:t>
      </w:r>
    </w:p>
    <w:p w14:paraId="2C25250C"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L'accès à la PF contribue à une réduction de 44 % des décès maternels et une réduction de 21 % des décès chez les enfants de moins de 5 ans (</w:t>
      </w:r>
      <w:proofErr w:type="spellStart"/>
      <w:r w:rsidRPr="000230B9">
        <w:rPr>
          <w:rFonts w:cs="Times New Roman"/>
          <w:szCs w:val="24"/>
          <w:lang w:val="fr-CA"/>
        </w:rPr>
        <w:t>Starbird</w:t>
      </w:r>
      <w:proofErr w:type="spellEnd"/>
      <w:r w:rsidRPr="000230B9">
        <w:rPr>
          <w:rFonts w:cs="Times New Roman"/>
          <w:szCs w:val="24"/>
          <w:lang w:val="fr-CA"/>
        </w:rPr>
        <w:t>, Norton et Marcus 2016</w:t>
      </w:r>
    </w:p>
    <w:p w14:paraId="280B1900"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Engagement du Bénin à atteindre une prévalence contraceptive de 20% en 2026</w:t>
      </w:r>
    </w:p>
    <w:p w14:paraId="4CCACE18"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Effort fournis pour améliorer l’accès à la PF (Mise en œuvre du PANB 2019-2023.</w:t>
      </w:r>
    </w:p>
    <w:p w14:paraId="1B51584C"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Actions spécifiques en direction des adolescents et jeunes.</w:t>
      </w:r>
    </w:p>
    <w:p w14:paraId="1AB50C77"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Au nombre de ces actions : Qualité et gratuité des services de PF.</w:t>
      </w:r>
    </w:p>
    <w:p w14:paraId="2EABF531" w14:textId="77777777" w:rsidR="000230B9" w:rsidRPr="000230B9" w:rsidRDefault="000230B9" w:rsidP="000230B9">
      <w:pPr>
        <w:rPr>
          <w:rFonts w:cs="Times New Roman"/>
          <w:b/>
          <w:bCs/>
          <w:szCs w:val="24"/>
          <w:lang w:val="fr-CA"/>
        </w:rPr>
      </w:pPr>
      <w:r w:rsidRPr="000230B9">
        <w:rPr>
          <w:rFonts w:cs="Times New Roman"/>
          <w:b/>
          <w:bCs/>
          <w:szCs w:val="24"/>
          <w:lang w:val="fr-CA"/>
        </w:rPr>
        <w:t xml:space="preserve">Problématique </w:t>
      </w:r>
    </w:p>
    <w:p w14:paraId="15EA28FA"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 xml:space="preserve">32% de besoins non satisfaits en matière de planification familiale </w:t>
      </w:r>
    </w:p>
    <w:p w14:paraId="5332BFEF"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1500 décès maternels et plus de 12 000 décès de nouveau-nés</w:t>
      </w:r>
    </w:p>
    <w:p w14:paraId="5CFA07BE"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Faible utilisation des services de PF (12,4% EDS 2017)</w:t>
      </w:r>
    </w:p>
    <w:p w14:paraId="7F07EEA5"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52 % des femmes qui utilisent la contraception moderne ont reçu les informations qui permettent un choix informé.</w:t>
      </w:r>
    </w:p>
    <w:p w14:paraId="6E5B1BFC"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33% d’épisodes contraceptifs discontinués au cours des 12 mois (EDS 2017)</w:t>
      </w:r>
    </w:p>
    <w:p w14:paraId="384D900D"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Les taux de discontinuité sont élevés pour les injectables (57 %) et les pilules (48 %)</w:t>
      </w:r>
    </w:p>
    <w:p w14:paraId="129C2628"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 xml:space="preserve">L’adhésion des femmes à la pratique contraceptive subit encore l’effet d’une kyrielle d’obstacles dynamiques au Bénin </w:t>
      </w:r>
    </w:p>
    <w:p w14:paraId="0B70816F" w14:textId="77777777" w:rsidR="000230B9" w:rsidRPr="000230B9" w:rsidRDefault="000230B9" w:rsidP="000230B9">
      <w:pPr>
        <w:rPr>
          <w:rFonts w:cs="Times New Roman"/>
          <w:b/>
          <w:bCs/>
          <w:szCs w:val="24"/>
          <w:lang w:val="fr-CA"/>
        </w:rPr>
      </w:pPr>
      <w:r w:rsidRPr="000230B9">
        <w:rPr>
          <w:rFonts w:cs="Times New Roman"/>
          <w:b/>
          <w:bCs/>
          <w:szCs w:val="24"/>
          <w:lang w:val="fr-CA"/>
        </w:rPr>
        <w:t>Questions de recherche</w:t>
      </w:r>
    </w:p>
    <w:p w14:paraId="76223BF0"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Quelles sont les raisons de l’arrêt des méthodes contraceptives modernes chez les femmes de 15 à 49 ans ?</w:t>
      </w:r>
    </w:p>
    <w:p w14:paraId="1A62645F"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lastRenderedPageBreak/>
        <w:t>Quels sont les caractéristiques des femmes qui arrêtent l’utilisation de la contraception moderne au Bénin ?</w:t>
      </w:r>
    </w:p>
    <w:p w14:paraId="4BB13F7E"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Quelles sont les types les plus courants de contraceptifs abandonnés par les femmes ?</w:t>
      </w:r>
    </w:p>
    <w:p w14:paraId="69DD9A57" w14:textId="77777777" w:rsidR="000230B9" w:rsidRPr="000230B9" w:rsidRDefault="000230B9" w:rsidP="000230B9">
      <w:pPr>
        <w:rPr>
          <w:rFonts w:cs="Times New Roman"/>
          <w:b/>
          <w:bCs/>
          <w:szCs w:val="24"/>
          <w:lang w:val="fr-CA"/>
        </w:rPr>
      </w:pPr>
      <w:r w:rsidRPr="000230B9">
        <w:rPr>
          <w:rFonts w:cs="Times New Roman"/>
          <w:b/>
          <w:bCs/>
          <w:szCs w:val="24"/>
          <w:lang w:val="fr-CA"/>
        </w:rPr>
        <w:t xml:space="preserve">Objectifs </w:t>
      </w:r>
    </w:p>
    <w:p w14:paraId="7576E613" w14:textId="77777777" w:rsidR="000230B9" w:rsidRPr="000230B9" w:rsidRDefault="000230B9" w:rsidP="000230B9">
      <w:pPr>
        <w:rPr>
          <w:rFonts w:cs="Times New Roman"/>
          <w:b/>
          <w:bCs/>
          <w:szCs w:val="24"/>
        </w:rPr>
      </w:pPr>
      <w:r w:rsidRPr="000230B9">
        <w:rPr>
          <w:rFonts w:cs="Times New Roman"/>
          <w:b/>
          <w:bCs/>
          <w:szCs w:val="24"/>
          <w:lang w:val="fr-FR"/>
        </w:rPr>
        <w:t xml:space="preserve">Général </w:t>
      </w:r>
    </w:p>
    <w:p w14:paraId="6D656B60" w14:textId="77777777" w:rsidR="000230B9" w:rsidRPr="000230B9" w:rsidRDefault="000230B9" w:rsidP="000230B9">
      <w:pPr>
        <w:rPr>
          <w:rFonts w:cs="Times New Roman"/>
          <w:szCs w:val="24"/>
        </w:rPr>
      </w:pPr>
      <w:r w:rsidRPr="000230B9">
        <w:rPr>
          <w:rFonts w:cs="Times New Roman"/>
          <w:szCs w:val="24"/>
          <w:lang w:val="fr-FR"/>
        </w:rPr>
        <w:t>Déterminer les types de contraceptifs les plus courants qui ont été arrêtés, les raisons de l'arrêt et les facteurs qui affectent l'arrêt de la contraception moderne au Bénin</w:t>
      </w:r>
    </w:p>
    <w:p w14:paraId="66D5211B" w14:textId="77777777" w:rsidR="000230B9" w:rsidRPr="000230B9" w:rsidRDefault="000230B9" w:rsidP="000230B9">
      <w:pPr>
        <w:rPr>
          <w:rFonts w:cs="Times New Roman"/>
          <w:b/>
          <w:bCs/>
          <w:szCs w:val="24"/>
        </w:rPr>
      </w:pPr>
      <w:r w:rsidRPr="000230B9">
        <w:rPr>
          <w:rFonts w:cs="Times New Roman"/>
          <w:b/>
          <w:bCs/>
          <w:szCs w:val="24"/>
          <w:lang w:val="fr-FR"/>
        </w:rPr>
        <w:t xml:space="preserve">Spécifiques </w:t>
      </w:r>
    </w:p>
    <w:p w14:paraId="196403EB"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Décrire le profil des femmes qui arrêtent les méthodes contraceptives modernes dans les six mois suivant l’initiation de la méthode moderne</w:t>
      </w:r>
    </w:p>
    <w:p w14:paraId="2CF7128F"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Identifier les facteurs qui favorisent ou entravent actuellement l’utilisation continue de la contraception au Bénin</w:t>
      </w:r>
    </w:p>
    <w:p w14:paraId="1D8FB6AB"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Proposer les stratégies pour réduire de la discontinuité de l’utilisation des méthodes de PF ainsi que la reprise rapide de la méthode par les femmes.</w:t>
      </w:r>
    </w:p>
    <w:p w14:paraId="2D5F72DF" w14:textId="77777777" w:rsidR="000230B9" w:rsidRPr="000230B9" w:rsidRDefault="000230B9" w:rsidP="000230B9">
      <w:pPr>
        <w:rPr>
          <w:rFonts w:cs="Times New Roman"/>
          <w:b/>
          <w:bCs/>
          <w:szCs w:val="24"/>
          <w:lang w:val="fr-CA"/>
        </w:rPr>
      </w:pPr>
      <w:r w:rsidRPr="000230B9">
        <w:rPr>
          <w:rFonts w:cs="Times New Roman"/>
          <w:b/>
          <w:bCs/>
          <w:szCs w:val="24"/>
          <w:lang w:val="fr-CA"/>
        </w:rPr>
        <w:t xml:space="preserve">Résultats attendus </w:t>
      </w:r>
    </w:p>
    <w:p w14:paraId="41C6AA0E"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Le profil des femmes, qui arrêtent les méthodes contraceptives modernes dans les six mois suivant leur utilisation par rapport à l'utilisation continue de la méthode, est connu</w:t>
      </w:r>
    </w:p>
    <w:p w14:paraId="7D76BB24"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Les facteurs qui favorisent ou entravent la discontinuité de la contraception au Bénin sont identifiés</w:t>
      </w:r>
    </w:p>
    <w:p w14:paraId="4EF64F09"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Les stratégies et interventions sont proposées</w:t>
      </w:r>
    </w:p>
    <w:p w14:paraId="5A42E8F4" w14:textId="77777777" w:rsidR="000230B9" w:rsidRPr="000230B9" w:rsidRDefault="000230B9" w:rsidP="000230B9">
      <w:pPr>
        <w:rPr>
          <w:rFonts w:cs="Times New Roman"/>
          <w:b/>
          <w:bCs/>
          <w:szCs w:val="24"/>
          <w:lang w:val="fr-CA"/>
        </w:rPr>
      </w:pPr>
      <w:r w:rsidRPr="000230B9">
        <w:rPr>
          <w:rFonts w:cs="Times New Roman"/>
          <w:b/>
          <w:bCs/>
          <w:szCs w:val="24"/>
          <w:lang w:val="fr-CA"/>
        </w:rPr>
        <w:t xml:space="preserve">Conclusion </w:t>
      </w:r>
    </w:p>
    <w:p w14:paraId="53EFCCEE"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L'arrêt d'une méthode contraceptive peu de temps après son initiation devient un problème de santé publique et peut entraîner une grossesse non désirée et les conséquences indésirables qui en découlent.</w:t>
      </w:r>
    </w:p>
    <w:p w14:paraId="31959CB4"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Une meilleure compréhension des facteurs à l'origine de l'arrêt d'une méthode moderne aiderait à concevoir des interventions pour continuer son utilisation jusqu'à ce que les objectifs d'espacement souhaités soient atteints.</w:t>
      </w:r>
    </w:p>
    <w:p w14:paraId="53A981DA"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L’étude permettra aux programmes de planification familiale d’assurer un changement de méthode rapide et informé par les femmes qui ont arrêté la contraception</w:t>
      </w:r>
    </w:p>
    <w:p w14:paraId="28E76795" w14:textId="77777777" w:rsidR="000230B9" w:rsidRPr="000230B9" w:rsidRDefault="000230B9" w:rsidP="000230B9">
      <w:pPr>
        <w:rPr>
          <w:rFonts w:cs="Times New Roman"/>
          <w:b/>
          <w:bCs/>
          <w:szCs w:val="24"/>
          <w:lang w:val="fr-CA"/>
        </w:rPr>
      </w:pPr>
    </w:p>
    <w:p w14:paraId="507D7B5F" w14:textId="2DAFF1CA" w:rsidR="000230B9" w:rsidRPr="000230B9" w:rsidRDefault="000230B9" w:rsidP="00077365">
      <w:pPr>
        <w:pStyle w:val="Titre"/>
      </w:pPr>
      <w:r w:rsidRPr="000230B9">
        <w:t>Burkina Faso</w:t>
      </w:r>
    </w:p>
    <w:p w14:paraId="78F2C6D9" w14:textId="77777777" w:rsidR="000230B9" w:rsidRPr="000230B9" w:rsidRDefault="000230B9" w:rsidP="000230B9">
      <w:pPr>
        <w:rPr>
          <w:rFonts w:cs="Times New Roman"/>
          <w:b/>
          <w:bCs/>
          <w:szCs w:val="24"/>
        </w:rPr>
      </w:pPr>
      <w:r w:rsidRPr="000230B9">
        <w:rPr>
          <w:rFonts w:cs="Times New Roman"/>
          <w:b/>
          <w:bCs/>
          <w:szCs w:val="24"/>
        </w:rPr>
        <w:t xml:space="preserve">Contexte </w:t>
      </w:r>
    </w:p>
    <w:p w14:paraId="14C35CC9"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Insuffisance de connaissances des bienfaits de la PF par les clientes</w:t>
      </w:r>
    </w:p>
    <w:p w14:paraId="25CB3881"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Influences des effets secondaires des produits contraceptifs</w:t>
      </w:r>
    </w:p>
    <w:p w14:paraId="00436A29"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Influence négative des maris (hommes)</w:t>
      </w:r>
    </w:p>
    <w:p w14:paraId="354C4A56"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Ruptures de stocks des produits contraceptifs</w:t>
      </w:r>
    </w:p>
    <w:p w14:paraId="4ACC9BDC"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Faible qualité du counseling sur les méthodes contraceptives et leurs effets secondaires</w:t>
      </w:r>
    </w:p>
    <w:p w14:paraId="26842E40"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Mauvaise qualité des relations interpersonnelles clientes-prestataires et non-respect de la liberté de choix des femmes</w:t>
      </w:r>
    </w:p>
    <w:p w14:paraId="37EF133C"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Faible sentiment d’auto-efficacité</w:t>
      </w:r>
    </w:p>
    <w:p w14:paraId="69C1B14C"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Faible perception du risque</w:t>
      </w:r>
    </w:p>
    <w:p w14:paraId="46BB9BE8"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lastRenderedPageBreak/>
        <w:t>Attitudes, croyances et normes décourageant le recours à la PF</w:t>
      </w:r>
    </w:p>
    <w:p w14:paraId="2658F151"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Persistance des rumeurs néfastes sur la PF</w:t>
      </w:r>
    </w:p>
    <w:p w14:paraId="3D2E88B1" w14:textId="77777777" w:rsidR="000230B9" w:rsidRPr="000230B9" w:rsidRDefault="000230B9" w:rsidP="000230B9">
      <w:pPr>
        <w:rPr>
          <w:rFonts w:cs="Times New Roman"/>
          <w:b/>
          <w:bCs/>
          <w:szCs w:val="24"/>
          <w:lang w:val="fr-CA"/>
        </w:rPr>
      </w:pPr>
      <w:r w:rsidRPr="000230B9">
        <w:rPr>
          <w:rFonts w:cs="Times New Roman"/>
          <w:b/>
          <w:bCs/>
          <w:szCs w:val="24"/>
          <w:lang w:val="fr-CA"/>
        </w:rPr>
        <w:t xml:space="preserve">Objectifs de l’étude </w:t>
      </w:r>
    </w:p>
    <w:p w14:paraId="3D3EC717" w14:textId="77777777" w:rsidR="000230B9" w:rsidRPr="000230B9" w:rsidRDefault="000230B9" w:rsidP="000230B9">
      <w:pPr>
        <w:numPr>
          <w:ilvl w:val="0"/>
          <w:numId w:val="1"/>
        </w:numPr>
        <w:contextualSpacing/>
        <w:rPr>
          <w:rFonts w:cs="Times New Roman"/>
          <w:szCs w:val="24"/>
          <w:lang w:val="fr-CA"/>
        </w:rPr>
      </w:pPr>
      <w:bookmarkStart w:id="1" w:name="_Hlk130206646"/>
      <w:r w:rsidRPr="000230B9">
        <w:rPr>
          <w:rFonts w:cs="Times New Roman"/>
          <w:szCs w:val="24"/>
          <w:lang w:val="fr-CA"/>
        </w:rPr>
        <w:t xml:space="preserve">Analyser les facteurs de discontinuité de l’utilisation de la PF chez les femmes et les filles; </w:t>
      </w:r>
    </w:p>
    <w:p w14:paraId="2C68A090"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 xml:space="preserve">Apprécier la disponibilité et la qualité du counseling sur les méthodes contraceptives et leur effets secondaires.  </w:t>
      </w:r>
    </w:p>
    <w:p w14:paraId="44E47AAC"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 xml:space="preserve"> Fournir des orientations et recommandations basées sur les résultats de l’étude pour faciliter l’utilisation continue des méthodes contraceptives chez les filles et Femmes</w:t>
      </w:r>
      <w:bookmarkEnd w:id="1"/>
      <w:r w:rsidRPr="000230B9">
        <w:rPr>
          <w:rFonts w:cs="Times New Roman"/>
          <w:szCs w:val="24"/>
          <w:lang w:val="fr-CA"/>
        </w:rPr>
        <w:t xml:space="preserve">.   </w:t>
      </w:r>
    </w:p>
    <w:p w14:paraId="0C42E178" w14:textId="77777777" w:rsidR="000230B9" w:rsidRPr="000230B9" w:rsidRDefault="000230B9" w:rsidP="000230B9">
      <w:pPr>
        <w:rPr>
          <w:rFonts w:cs="Times New Roman"/>
          <w:b/>
          <w:bCs/>
          <w:szCs w:val="24"/>
          <w:lang w:val="fr-CA"/>
        </w:rPr>
      </w:pPr>
      <w:r w:rsidRPr="000230B9">
        <w:rPr>
          <w:rFonts w:cs="Times New Roman"/>
          <w:b/>
          <w:bCs/>
          <w:szCs w:val="24"/>
          <w:lang w:val="fr-CA"/>
        </w:rPr>
        <w:t xml:space="preserve">Besoins de changement </w:t>
      </w:r>
    </w:p>
    <w:p w14:paraId="7CD068EB"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Augmentation nouvelles utilisatrices /adhésion PF et couple année protection</w:t>
      </w:r>
    </w:p>
    <w:p w14:paraId="625605A4"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 xml:space="preserve">Réalisation de séance de sensibilisation à travers les masses médias, </w:t>
      </w:r>
    </w:p>
    <w:p w14:paraId="1923519A"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Renforcer le counseling en PF</w:t>
      </w:r>
    </w:p>
    <w:p w14:paraId="7AFE3F6F"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Renforcement des compétences des prestataires et des gérants DMEG</w:t>
      </w:r>
    </w:p>
    <w:p w14:paraId="06D471E6"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Amélioration du dialogue communautaire autour de la PF</w:t>
      </w:r>
    </w:p>
    <w:p w14:paraId="1F223FAD"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Hausse du niveau de sensibilisation, des connaissances, du sentiment d’auto-efficacité et de la perception du risque</w:t>
      </w:r>
    </w:p>
    <w:p w14:paraId="7FF18F62"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Promotion des attitudes, croyances et normes encourageant les comportements favorables à la PF</w:t>
      </w:r>
    </w:p>
    <w:p w14:paraId="7116A400" w14:textId="736238C4" w:rsidR="000230B9" w:rsidRPr="000230B9" w:rsidRDefault="000230B9" w:rsidP="00077365">
      <w:pPr>
        <w:pStyle w:val="Titre"/>
      </w:pPr>
      <w:r w:rsidRPr="000230B9">
        <w:t>Togo</w:t>
      </w:r>
    </w:p>
    <w:p w14:paraId="0C9E8884" w14:textId="77777777" w:rsidR="000230B9" w:rsidRPr="000230B9" w:rsidRDefault="000230B9" w:rsidP="000230B9">
      <w:pPr>
        <w:rPr>
          <w:rFonts w:cs="Times New Roman"/>
          <w:b/>
          <w:bCs/>
          <w:szCs w:val="24"/>
        </w:rPr>
      </w:pPr>
      <w:r w:rsidRPr="000230B9">
        <w:rPr>
          <w:rFonts w:cs="Times New Roman"/>
          <w:b/>
          <w:bCs/>
          <w:szCs w:val="24"/>
        </w:rPr>
        <w:t xml:space="preserve">Contexte </w:t>
      </w:r>
    </w:p>
    <w:p w14:paraId="38E7F4D0"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 xml:space="preserve">Population totale : 8 159 620 dont 2 134 722 FAP </w:t>
      </w:r>
    </w:p>
    <w:p w14:paraId="35A7A6A1"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 xml:space="preserve">Taux de croissance annuelle de la </w:t>
      </w:r>
      <w:proofErr w:type="spellStart"/>
      <w:r w:rsidRPr="000230B9">
        <w:rPr>
          <w:rFonts w:cs="Times New Roman"/>
          <w:szCs w:val="24"/>
          <w:lang w:val="fr-CA"/>
        </w:rPr>
        <w:t>popultation</w:t>
      </w:r>
      <w:proofErr w:type="spellEnd"/>
      <w:r w:rsidRPr="000230B9">
        <w:rPr>
          <w:rFonts w:cs="Times New Roman"/>
          <w:szCs w:val="24"/>
          <w:lang w:val="fr-CA"/>
        </w:rPr>
        <w:t>: 2,84%</w:t>
      </w:r>
    </w:p>
    <w:p w14:paraId="7BB04ADF"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 xml:space="preserve">401 </w:t>
      </w:r>
      <w:proofErr w:type="spellStart"/>
      <w:r w:rsidRPr="000230B9">
        <w:rPr>
          <w:rFonts w:cs="Times New Roman"/>
          <w:szCs w:val="24"/>
          <w:lang w:val="fr-CA"/>
        </w:rPr>
        <w:t>dcd</w:t>
      </w:r>
      <w:proofErr w:type="spellEnd"/>
      <w:r w:rsidRPr="000230B9">
        <w:rPr>
          <w:rFonts w:cs="Times New Roman"/>
          <w:szCs w:val="24"/>
          <w:lang w:val="fr-CA"/>
        </w:rPr>
        <w:t xml:space="preserve"> maternels pour 100 000 NV</w:t>
      </w:r>
    </w:p>
    <w:p w14:paraId="35354BCB"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Couverture effective des services de PFPP dans les 131 sites SMI</w:t>
      </w:r>
    </w:p>
    <w:p w14:paraId="58A96B1C" w14:textId="77777777" w:rsidR="000230B9" w:rsidRPr="000230B9" w:rsidRDefault="000230B9" w:rsidP="000230B9">
      <w:pPr>
        <w:rPr>
          <w:rFonts w:cs="Times New Roman"/>
          <w:szCs w:val="24"/>
          <w:lang w:val="fr-CA"/>
        </w:rPr>
      </w:pPr>
    </w:p>
    <w:p w14:paraId="767EEC22" w14:textId="77777777" w:rsidR="000230B9" w:rsidRPr="000230B9" w:rsidRDefault="000230B9" w:rsidP="000230B9">
      <w:pPr>
        <w:rPr>
          <w:rFonts w:cs="Times New Roman"/>
          <w:b/>
          <w:bCs/>
          <w:szCs w:val="24"/>
          <w:lang w:val="fr-CA"/>
        </w:rPr>
      </w:pPr>
      <w:r w:rsidRPr="000230B9">
        <w:rPr>
          <w:rFonts w:cs="Times New Roman"/>
          <w:b/>
          <w:bCs/>
          <w:szCs w:val="24"/>
          <w:lang w:val="fr-CA"/>
        </w:rPr>
        <w:t>Les questions de recherche</w:t>
      </w:r>
    </w:p>
    <w:p w14:paraId="7E35C1D1"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 xml:space="preserve">Malgré l’organisation régulière des stratégies novatrices telles que JPO, SM et DBC, le TPC ne semble pas, évoluer proportionnellement au nombre de nouvelles </w:t>
      </w:r>
      <w:proofErr w:type="spellStart"/>
      <w:r w:rsidRPr="000230B9">
        <w:rPr>
          <w:rFonts w:cs="Times New Roman"/>
          <w:szCs w:val="24"/>
          <w:lang w:val="fr-CA"/>
        </w:rPr>
        <w:t>acceptrices</w:t>
      </w:r>
      <w:proofErr w:type="spellEnd"/>
      <w:r w:rsidRPr="000230B9">
        <w:rPr>
          <w:rFonts w:cs="Times New Roman"/>
          <w:szCs w:val="24"/>
          <w:lang w:val="fr-CA"/>
        </w:rPr>
        <w:t>. Tout porte à croire que les femmes ne restent pas longtemps sous le programme de PF. Sous l’effet des causeries, la sensibilisation de masse lors de SM et JPO, au cours desquelles les prestations sont gratuites, les femmes se mobilisent massivement mais un certain nombre parmi elles retournent dans les formations sanitaires pour se faire retirer l’implants ou le DIU ou ne prennent plus les pilules. Le système de santé ne capte pas efficacement le phénomène pour savoir s’il est lié à certaines méthodes particulièrement ou si c’est général et à quels facteurs favorisants ?</w:t>
      </w:r>
    </w:p>
    <w:p w14:paraId="6F597DA9"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De plus, cette étude pourrait permettre d’avoir des informations sur les méthodes qui sont souvent rapidement abandonnées et les raisons de ces abandons, les tranches d’âges les plus concernées, les localités les plus touchées et les stratégies à utiliser pour améliorer la situation.</w:t>
      </w:r>
    </w:p>
    <w:p w14:paraId="5736BDA5" w14:textId="77777777" w:rsidR="000230B9" w:rsidRPr="000230B9" w:rsidRDefault="000230B9" w:rsidP="000230B9">
      <w:pPr>
        <w:rPr>
          <w:rFonts w:cs="Times New Roman"/>
          <w:b/>
          <w:bCs/>
          <w:szCs w:val="24"/>
          <w:lang w:val="fr-CA"/>
        </w:rPr>
      </w:pPr>
      <w:r w:rsidRPr="000230B9">
        <w:rPr>
          <w:rFonts w:cs="Times New Roman"/>
          <w:b/>
          <w:bCs/>
          <w:szCs w:val="24"/>
          <w:lang w:val="fr-CA"/>
        </w:rPr>
        <w:t xml:space="preserve">Cadre de l’étude </w:t>
      </w:r>
    </w:p>
    <w:p w14:paraId="6A164984" w14:textId="536C9004" w:rsidR="000230B9" w:rsidRPr="000230B9" w:rsidRDefault="000D0CF3" w:rsidP="000230B9">
      <w:pPr>
        <w:numPr>
          <w:ilvl w:val="0"/>
          <w:numId w:val="1"/>
        </w:numPr>
        <w:contextualSpacing/>
        <w:rPr>
          <w:rFonts w:cs="Times New Roman"/>
          <w:szCs w:val="24"/>
          <w:lang w:val="fr-CA"/>
        </w:rPr>
      </w:pPr>
      <w:r w:rsidRPr="000230B9">
        <w:rPr>
          <w:rFonts w:cs="Times New Roman"/>
          <w:szCs w:val="24"/>
          <w:lang w:val="fr-CA"/>
        </w:rPr>
        <w:t>Échelle</w:t>
      </w:r>
      <w:r w:rsidR="000230B9" w:rsidRPr="000230B9">
        <w:rPr>
          <w:rFonts w:cs="Times New Roman"/>
          <w:szCs w:val="24"/>
          <w:lang w:val="fr-CA"/>
        </w:rPr>
        <w:t xml:space="preserve"> du pays</w:t>
      </w:r>
    </w:p>
    <w:p w14:paraId="740F4057"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lastRenderedPageBreak/>
        <w:t>Formations sanitaires</w:t>
      </w:r>
    </w:p>
    <w:p w14:paraId="08243F52"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Communautés</w:t>
      </w:r>
    </w:p>
    <w:p w14:paraId="719DEE0D" w14:textId="73BFFD1F" w:rsidR="000230B9" w:rsidRPr="000230B9" w:rsidRDefault="000230B9" w:rsidP="00077365">
      <w:pPr>
        <w:pStyle w:val="Titre"/>
      </w:pPr>
      <w:r w:rsidRPr="000230B9">
        <w:t>Mali</w:t>
      </w:r>
    </w:p>
    <w:p w14:paraId="52C24A94" w14:textId="77777777" w:rsidR="000230B9" w:rsidRPr="000230B9" w:rsidRDefault="000230B9" w:rsidP="000230B9">
      <w:pPr>
        <w:rPr>
          <w:rFonts w:cs="Times New Roman"/>
          <w:b/>
          <w:bCs/>
          <w:szCs w:val="24"/>
        </w:rPr>
      </w:pPr>
      <w:r w:rsidRPr="000230B9">
        <w:rPr>
          <w:rFonts w:cs="Times New Roman"/>
          <w:b/>
          <w:bCs/>
          <w:szCs w:val="24"/>
        </w:rPr>
        <w:t xml:space="preserve">Contexte </w:t>
      </w:r>
    </w:p>
    <w:p w14:paraId="02B3F24D" w14:textId="77777777" w:rsidR="000230B9" w:rsidRPr="000230B9" w:rsidRDefault="000230B9" w:rsidP="000230B9">
      <w:pPr>
        <w:rPr>
          <w:rFonts w:cs="Times New Roman"/>
          <w:szCs w:val="24"/>
          <w:lang w:val="fr-CA"/>
        </w:rPr>
      </w:pPr>
      <w:r w:rsidRPr="000230B9">
        <w:rPr>
          <w:rFonts w:cs="Times New Roman"/>
          <w:szCs w:val="24"/>
          <w:lang w:val="fr-CA"/>
        </w:rPr>
        <w:t xml:space="preserve">Vu la situation de la PF au Mali : </w:t>
      </w:r>
    </w:p>
    <w:p w14:paraId="4C6321FA"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Mortalité maternelle 325 pour 100 000 naissances vivantes</w:t>
      </w:r>
    </w:p>
    <w:p w14:paraId="121B61E5"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 xml:space="preserve"> Indice Synthétique de Fécondité est de 6,3. </w:t>
      </w:r>
    </w:p>
    <w:p w14:paraId="3F875227"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 xml:space="preserve">les besoins non satisfaits en PF de 24%; </w:t>
      </w:r>
    </w:p>
    <w:p w14:paraId="45677257"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taux de prévalence contraceptive 17% ;</w:t>
      </w:r>
    </w:p>
    <w:p w14:paraId="2C9A5B15" w14:textId="77777777" w:rsidR="000230B9" w:rsidRPr="000230B9" w:rsidRDefault="000230B9" w:rsidP="000230B9">
      <w:pPr>
        <w:rPr>
          <w:rFonts w:cs="Times New Roman"/>
          <w:szCs w:val="24"/>
          <w:lang w:val="fr-CA"/>
        </w:rPr>
      </w:pPr>
      <w:r w:rsidRPr="000230B9">
        <w:rPr>
          <w:rFonts w:cs="Times New Roman"/>
          <w:szCs w:val="24"/>
          <w:lang w:val="fr-CA"/>
        </w:rPr>
        <w:t xml:space="preserve">Vu les engagements du Mali en matière de partenariat PF qui sont : </w:t>
      </w:r>
    </w:p>
    <w:p w14:paraId="38A5088D"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 xml:space="preserve">Assurer la continuité des services de SR/PF et de SRAJ dans le pays; </w:t>
      </w:r>
    </w:p>
    <w:p w14:paraId="2E45CD7C"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 xml:space="preserve"> Atteindre les objectifs de </w:t>
      </w:r>
      <w:proofErr w:type="spellStart"/>
      <w:r w:rsidRPr="000230B9">
        <w:rPr>
          <w:rFonts w:cs="Times New Roman"/>
          <w:szCs w:val="24"/>
          <w:lang w:val="fr-CA"/>
        </w:rPr>
        <w:t>TPCm</w:t>
      </w:r>
      <w:proofErr w:type="spellEnd"/>
      <w:r w:rsidRPr="000230B9">
        <w:rPr>
          <w:rFonts w:cs="Times New Roman"/>
          <w:szCs w:val="24"/>
          <w:lang w:val="fr-CA"/>
        </w:rPr>
        <w:t xml:space="preserve"> de 40% d’ici l’horizon 2030 à réaliser; </w:t>
      </w:r>
    </w:p>
    <w:p w14:paraId="46E8D3BB"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 xml:space="preserve"> Garantir l’accès à toutes aux produits contraceptifs y compris les jeunes et adolescents et personnes sans ressources d’ici à 2030.</w:t>
      </w:r>
    </w:p>
    <w:p w14:paraId="6D0F83EC" w14:textId="77777777" w:rsidR="000230B9" w:rsidRPr="000230B9" w:rsidRDefault="000230B9" w:rsidP="000230B9">
      <w:pPr>
        <w:numPr>
          <w:ilvl w:val="0"/>
          <w:numId w:val="1"/>
        </w:numPr>
        <w:contextualSpacing/>
        <w:rPr>
          <w:rFonts w:cs="Times New Roman"/>
          <w:szCs w:val="24"/>
        </w:rPr>
      </w:pPr>
      <w:r w:rsidRPr="000230B9">
        <w:rPr>
          <w:rFonts w:cs="Times New Roman"/>
          <w:szCs w:val="24"/>
        </w:rPr>
        <w:t>Malgré les efforts, il persiste des ruptures assez fréquentes en produits contraceptifs ;</w:t>
      </w:r>
    </w:p>
    <w:p w14:paraId="0744F085" w14:textId="77777777" w:rsidR="000230B9" w:rsidRPr="000230B9" w:rsidRDefault="000230B9" w:rsidP="000230B9">
      <w:pPr>
        <w:numPr>
          <w:ilvl w:val="0"/>
          <w:numId w:val="1"/>
        </w:numPr>
        <w:contextualSpacing/>
        <w:rPr>
          <w:rFonts w:cs="Times New Roman"/>
          <w:szCs w:val="24"/>
        </w:rPr>
      </w:pPr>
      <w:r w:rsidRPr="000230B9">
        <w:rPr>
          <w:rFonts w:cs="Times New Roman"/>
          <w:szCs w:val="24"/>
        </w:rPr>
        <w:t>Les besoins nationaux en contraceptifs non satisfaits liés à des problèmes de discontinuité dans l’offre de service ;</w:t>
      </w:r>
    </w:p>
    <w:p w14:paraId="7ACBD47C" w14:textId="77777777" w:rsidR="000230B9" w:rsidRPr="000230B9" w:rsidRDefault="000230B9" w:rsidP="000230B9">
      <w:pPr>
        <w:numPr>
          <w:ilvl w:val="0"/>
          <w:numId w:val="1"/>
        </w:numPr>
        <w:contextualSpacing/>
        <w:rPr>
          <w:rFonts w:cs="Times New Roman"/>
          <w:szCs w:val="24"/>
        </w:rPr>
      </w:pPr>
      <w:r w:rsidRPr="000230B9">
        <w:rPr>
          <w:rFonts w:cs="Times New Roman"/>
          <w:szCs w:val="24"/>
        </w:rPr>
        <w:t>D’autres raisons non connues pourraient mieux expliquer les ruptures de services et produits contraceptifs.</w:t>
      </w:r>
    </w:p>
    <w:p w14:paraId="78A3A5C2" w14:textId="77777777" w:rsidR="000230B9" w:rsidRPr="000230B9" w:rsidRDefault="000230B9" w:rsidP="000230B9">
      <w:pPr>
        <w:rPr>
          <w:rFonts w:cs="Times New Roman"/>
          <w:b/>
          <w:bCs/>
          <w:szCs w:val="24"/>
          <w:lang w:val="fr-CA"/>
        </w:rPr>
      </w:pPr>
      <w:r w:rsidRPr="000230B9">
        <w:rPr>
          <w:rFonts w:cs="Times New Roman"/>
          <w:b/>
          <w:bCs/>
          <w:szCs w:val="24"/>
          <w:lang w:val="fr-CA"/>
        </w:rPr>
        <w:t>Besoins de recherche</w:t>
      </w:r>
    </w:p>
    <w:p w14:paraId="391B087A" w14:textId="77777777" w:rsidR="000230B9" w:rsidRPr="000230B9" w:rsidRDefault="000230B9" w:rsidP="000230B9">
      <w:pPr>
        <w:rPr>
          <w:rFonts w:cs="Times New Roman"/>
          <w:szCs w:val="24"/>
        </w:rPr>
      </w:pPr>
      <w:r w:rsidRPr="000230B9">
        <w:rPr>
          <w:rFonts w:cs="Times New Roman"/>
          <w:szCs w:val="24"/>
        </w:rPr>
        <w:t xml:space="preserve">La recherche sur les facteurs liés à la discontinuité de l’utilisation des méthodes contraceptives par les femmes et les jeunes filles </w:t>
      </w:r>
      <w:r w:rsidRPr="000230B9">
        <w:rPr>
          <w:rFonts w:cs="Times New Roman"/>
          <w:szCs w:val="24"/>
          <w:lang w:val="fr-FR"/>
        </w:rPr>
        <w:t>permettra de :</w:t>
      </w:r>
    </w:p>
    <w:p w14:paraId="5D20F3AE"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Avoir les évidences pour soutenir les stratégies d’amélioration;</w:t>
      </w:r>
    </w:p>
    <w:p w14:paraId="54313F5D"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La réduction de la mortalité maternelle et infantile ;</w:t>
      </w:r>
    </w:p>
    <w:p w14:paraId="0058B4DF" w14:textId="77777777" w:rsidR="000230B9" w:rsidRPr="000230B9" w:rsidRDefault="000230B9" w:rsidP="000230B9">
      <w:pPr>
        <w:numPr>
          <w:ilvl w:val="0"/>
          <w:numId w:val="1"/>
        </w:numPr>
        <w:contextualSpacing/>
        <w:rPr>
          <w:rFonts w:cs="Times New Roman"/>
          <w:b/>
          <w:bCs/>
          <w:szCs w:val="24"/>
        </w:rPr>
      </w:pPr>
      <w:r w:rsidRPr="000230B9">
        <w:rPr>
          <w:rFonts w:cs="Times New Roman"/>
          <w:szCs w:val="24"/>
          <w:lang w:val="fr-CA"/>
        </w:rPr>
        <w:t>La réduction du taux de besoins en PF non satisfait</w:t>
      </w:r>
      <w:r w:rsidRPr="000230B9">
        <w:rPr>
          <w:rFonts w:cs="Times New Roman"/>
          <w:b/>
          <w:bCs/>
          <w:szCs w:val="24"/>
        </w:rPr>
        <w:t>.</w:t>
      </w:r>
    </w:p>
    <w:p w14:paraId="661F7992" w14:textId="77777777" w:rsidR="000230B9" w:rsidRPr="000230B9" w:rsidRDefault="000230B9" w:rsidP="000230B9">
      <w:pPr>
        <w:rPr>
          <w:rFonts w:cs="Times New Roman"/>
          <w:b/>
          <w:bCs/>
          <w:szCs w:val="24"/>
        </w:rPr>
      </w:pPr>
      <w:r w:rsidRPr="000230B9">
        <w:rPr>
          <w:rFonts w:cs="Times New Roman"/>
          <w:b/>
          <w:bCs/>
          <w:szCs w:val="24"/>
        </w:rPr>
        <w:t xml:space="preserve">Changements attendus </w:t>
      </w:r>
    </w:p>
    <w:p w14:paraId="6087B679" w14:textId="77777777" w:rsidR="000230B9" w:rsidRPr="000230B9" w:rsidRDefault="000230B9" w:rsidP="000230B9">
      <w:pPr>
        <w:rPr>
          <w:rFonts w:cs="Times New Roman"/>
          <w:szCs w:val="24"/>
        </w:rPr>
      </w:pPr>
      <w:r w:rsidRPr="000230B9">
        <w:rPr>
          <w:rFonts w:cs="Times New Roman"/>
          <w:szCs w:val="24"/>
        </w:rPr>
        <w:t>La recherche action sur les Stratégies de Mobilisation du secteur privé pour le financement de la PF permettra :</w:t>
      </w:r>
    </w:p>
    <w:p w14:paraId="51701F6A" w14:textId="77777777" w:rsidR="000230B9" w:rsidRPr="000230B9" w:rsidRDefault="000230B9" w:rsidP="00E05661">
      <w:pPr>
        <w:numPr>
          <w:ilvl w:val="0"/>
          <w:numId w:val="1"/>
        </w:numPr>
        <w:spacing w:after="0"/>
        <w:contextualSpacing/>
        <w:rPr>
          <w:rFonts w:cs="Times New Roman"/>
          <w:szCs w:val="24"/>
          <w:lang w:val="fr-CA"/>
        </w:rPr>
      </w:pPr>
      <w:bookmarkStart w:id="2" w:name="_Hlk130206778"/>
      <w:r w:rsidRPr="000230B9">
        <w:rPr>
          <w:rFonts w:cs="Times New Roman"/>
          <w:szCs w:val="24"/>
          <w:lang w:val="fr-CA"/>
        </w:rPr>
        <w:t>L’amélioration de l’accès aux produits contraceptifs ;</w:t>
      </w:r>
    </w:p>
    <w:p w14:paraId="55720F15" w14:textId="77777777" w:rsidR="000230B9" w:rsidRPr="000230B9" w:rsidRDefault="000230B9" w:rsidP="00E05661">
      <w:pPr>
        <w:numPr>
          <w:ilvl w:val="0"/>
          <w:numId w:val="1"/>
        </w:numPr>
        <w:spacing w:after="0"/>
        <w:contextualSpacing/>
        <w:rPr>
          <w:rFonts w:cs="Times New Roman"/>
          <w:szCs w:val="24"/>
          <w:lang w:val="fr-CA"/>
        </w:rPr>
      </w:pPr>
      <w:r w:rsidRPr="000230B9">
        <w:rPr>
          <w:rFonts w:cs="Times New Roman"/>
          <w:szCs w:val="24"/>
          <w:lang w:val="fr-CA"/>
        </w:rPr>
        <w:t>Mieux comprendre les raisons des discontinuités de services SR/PF et d’adapter les stratégies d’interventions en conséquence ;</w:t>
      </w:r>
    </w:p>
    <w:p w14:paraId="13B96FD9" w14:textId="77777777" w:rsidR="000230B9" w:rsidRPr="000230B9" w:rsidRDefault="000230B9" w:rsidP="00E05661">
      <w:pPr>
        <w:numPr>
          <w:ilvl w:val="0"/>
          <w:numId w:val="1"/>
        </w:numPr>
        <w:spacing w:after="0"/>
        <w:contextualSpacing/>
        <w:rPr>
          <w:rFonts w:cs="Times New Roman"/>
          <w:szCs w:val="24"/>
          <w:lang w:val="fr-CA"/>
        </w:rPr>
      </w:pPr>
      <w:r w:rsidRPr="000230B9">
        <w:rPr>
          <w:rFonts w:cs="Times New Roman"/>
          <w:szCs w:val="24"/>
          <w:lang w:val="fr-CA"/>
        </w:rPr>
        <w:t>Faire zéro rupture en produits contraceptifs et sur tout le territoire national ;</w:t>
      </w:r>
    </w:p>
    <w:p w14:paraId="4C049BCB" w14:textId="77777777" w:rsidR="000230B9" w:rsidRPr="000230B9" w:rsidRDefault="000230B9" w:rsidP="00E05661">
      <w:pPr>
        <w:numPr>
          <w:ilvl w:val="0"/>
          <w:numId w:val="1"/>
        </w:numPr>
        <w:spacing w:after="0"/>
        <w:contextualSpacing/>
        <w:rPr>
          <w:rFonts w:cs="Times New Roman"/>
          <w:szCs w:val="24"/>
        </w:rPr>
      </w:pPr>
      <w:r w:rsidRPr="000230B9">
        <w:rPr>
          <w:rFonts w:cs="Times New Roman"/>
          <w:szCs w:val="24"/>
        </w:rPr>
        <w:t>Utiliser les canaux de communication les mieux adaptés aux cibles notamment les canaux traditionnels, réseaux sociaux et autres… ;</w:t>
      </w:r>
    </w:p>
    <w:p w14:paraId="67D98AEB" w14:textId="77777777" w:rsidR="000230B9" w:rsidRPr="000230B9" w:rsidRDefault="000230B9" w:rsidP="00E05661">
      <w:pPr>
        <w:numPr>
          <w:ilvl w:val="0"/>
          <w:numId w:val="1"/>
        </w:numPr>
        <w:spacing w:after="0"/>
        <w:contextualSpacing/>
        <w:rPr>
          <w:rFonts w:cs="Times New Roman"/>
          <w:szCs w:val="24"/>
        </w:rPr>
      </w:pPr>
      <w:r w:rsidRPr="000230B9">
        <w:rPr>
          <w:rFonts w:cs="Times New Roman"/>
          <w:szCs w:val="24"/>
        </w:rPr>
        <w:t>Adapter les programmes aux besoins des diverses couches, surtout les jeunes et populations vulnérables ;</w:t>
      </w:r>
    </w:p>
    <w:p w14:paraId="1FB340D9" w14:textId="77777777" w:rsidR="000230B9" w:rsidRPr="000230B9" w:rsidRDefault="000230B9" w:rsidP="00E05661">
      <w:pPr>
        <w:numPr>
          <w:ilvl w:val="0"/>
          <w:numId w:val="1"/>
        </w:numPr>
        <w:spacing w:after="0"/>
        <w:contextualSpacing/>
        <w:rPr>
          <w:rFonts w:cs="Times New Roman"/>
          <w:szCs w:val="24"/>
        </w:rPr>
      </w:pPr>
      <w:r w:rsidRPr="000230B9">
        <w:rPr>
          <w:rFonts w:cs="Times New Roman"/>
          <w:szCs w:val="24"/>
        </w:rPr>
        <w:t>Rendre accessible les produits contraceptifs (financier, géographique) aux femmes et jeunes ;</w:t>
      </w:r>
    </w:p>
    <w:p w14:paraId="3ACB98C1" w14:textId="77777777" w:rsidR="000230B9" w:rsidRPr="000230B9" w:rsidRDefault="000230B9" w:rsidP="00E05661">
      <w:pPr>
        <w:numPr>
          <w:ilvl w:val="0"/>
          <w:numId w:val="1"/>
        </w:numPr>
        <w:spacing w:after="0"/>
        <w:contextualSpacing/>
        <w:rPr>
          <w:rFonts w:cs="Times New Roman"/>
          <w:szCs w:val="24"/>
        </w:rPr>
      </w:pPr>
      <w:r w:rsidRPr="000230B9">
        <w:rPr>
          <w:rFonts w:cs="Times New Roman"/>
          <w:szCs w:val="24"/>
        </w:rPr>
        <w:t>Contribuer à la réduction du taux de besoins non satisfaits</w:t>
      </w:r>
      <w:bookmarkEnd w:id="2"/>
      <w:r w:rsidRPr="000230B9">
        <w:rPr>
          <w:rFonts w:cs="Times New Roman"/>
          <w:szCs w:val="24"/>
        </w:rPr>
        <w:t>.</w:t>
      </w:r>
    </w:p>
    <w:p w14:paraId="2FAFE860" w14:textId="77777777" w:rsidR="000230B9" w:rsidRPr="000230B9" w:rsidRDefault="000230B9" w:rsidP="000230B9">
      <w:pPr>
        <w:rPr>
          <w:rFonts w:cs="Times New Roman"/>
          <w:b/>
          <w:bCs/>
          <w:szCs w:val="24"/>
          <w:lang w:val="fr-CA"/>
        </w:rPr>
      </w:pPr>
    </w:p>
    <w:p w14:paraId="0A727090" w14:textId="77777777" w:rsidR="000230B9" w:rsidRPr="000230B9" w:rsidRDefault="000230B9" w:rsidP="00077365">
      <w:pPr>
        <w:pStyle w:val="Titre"/>
      </w:pPr>
      <w:r w:rsidRPr="000230B9">
        <w:lastRenderedPageBreak/>
        <w:t>Guinée</w:t>
      </w:r>
    </w:p>
    <w:p w14:paraId="6354F4F0" w14:textId="77777777" w:rsidR="000230B9" w:rsidRPr="000230B9" w:rsidRDefault="000230B9" w:rsidP="000230B9">
      <w:pPr>
        <w:rPr>
          <w:b/>
          <w:bCs/>
        </w:rPr>
      </w:pPr>
      <w:r w:rsidRPr="000230B9">
        <w:rPr>
          <w:b/>
          <w:bCs/>
        </w:rPr>
        <w:t xml:space="preserve">Contexte </w:t>
      </w:r>
    </w:p>
    <w:p w14:paraId="4D4596F8"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 xml:space="preserve">Taux de mortalité maternelle 550 décès pour 100 000 NV (MICS 2016) ; </w:t>
      </w:r>
    </w:p>
    <w:p w14:paraId="01BD84A2"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 xml:space="preserve">Indice synthétique de fécondité 4,8 enfants par femme ; </w:t>
      </w:r>
    </w:p>
    <w:p w14:paraId="5E95FAD7"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Prévalence contraceptive 11% ( EDS 2018)  environ 13% 2022 ( Track 20);</w:t>
      </w:r>
    </w:p>
    <w:p w14:paraId="3AC4E898"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Besoins non satisfaits 20% (Track 20);</w:t>
      </w:r>
    </w:p>
    <w:p w14:paraId="2F1BDB92"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Objectif de prévalence contraceptive du PANB PF est de 18,52%</w:t>
      </w:r>
    </w:p>
    <w:p w14:paraId="5AC34D66" w14:textId="77777777" w:rsidR="000230B9" w:rsidRPr="000230B9" w:rsidRDefault="000230B9" w:rsidP="000230B9">
      <w:pPr>
        <w:rPr>
          <w:rFonts w:cs="Times New Roman"/>
          <w:b/>
          <w:bCs/>
          <w:szCs w:val="24"/>
          <w:lang w:val="fr-CA"/>
        </w:rPr>
      </w:pPr>
      <w:r w:rsidRPr="000230B9">
        <w:rPr>
          <w:rFonts w:cs="Times New Roman"/>
          <w:b/>
          <w:bCs/>
          <w:szCs w:val="24"/>
          <w:lang w:val="fr-CA"/>
        </w:rPr>
        <w:t xml:space="preserve">Facteurs de discontinuité </w:t>
      </w:r>
    </w:p>
    <w:p w14:paraId="117D2856" w14:textId="77777777" w:rsidR="002D6586" w:rsidRPr="000230B9" w:rsidRDefault="000230B9" w:rsidP="000230B9">
      <w:pPr>
        <w:numPr>
          <w:ilvl w:val="0"/>
          <w:numId w:val="1"/>
        </w:numPr>
        <w:contextualSpacing/>
        <w:rPr>
          <w:rFonts w:cs="Times New Roman"/>
          <w:szCs w:val="24"/>
          <w:lang w:val="fr-CA"/>
        </w:rPr>
      </w:pPr>
      <w:r w:rsidRPr="000230B9">
        <w:rPr>
          <w:rFonts w:cs="Times New Roman"/>
          <w:szCs w:val="24"/>
          <w:lang w:val="fr-CA"/>
        </w:rPr>
        <w:t>Floraison des cliniques privées dans le pays</w:t>
      </w:r>
    </w:p>
    <w:p w14:paraId="09811C66" w14:textId="77777777" w:rsidR="002D6586" w:rsidRPr="000230B9" w:rsidRDefault="000230B9" w:rsidP="000230B9">
      <w:pPr>
        <w:numPr>
          <w:ilvl w:val="0"/>
          <w:numId w:val="1"/>
        </w:numPr>
        <w:contextualSpacing/>
        <w:rPr>
          <w:rFonts w:cs="Times New Roman"/>
          <w:szCs w:val="24"/>
          <w:lang w:val="fr-CA"/>
        </w:rPr>
      </w:pPr>
      <w:r w:rsidRPr="000230B9">
        <w:rPr>
          <w:rFonts w:cs="Times New Roman"/>
          <w:szCs w:val="24"/>
          <w:lang w:val="fr-CA"/>
        </w:rPr>
        <w:t>Insuffisance de formation des prestataires sur l’offre des méthodes de longue d’urée d’action</w:t>
      </w:r>
    </w:p>
    <w:p w14:paraId="392B2E87" w14:textId="77777777" w:rsidR="002D6586" w:rsidRPr="000230B9" w:rsidRDefault="000230B9" w:rsidP="000230B9">
      <w:pPr>
        <w:numPr>
          <w:ilvl w:val="0"/>
          <w:numId w:val="1"/>
        </w:numPr>
        <w:contextualSpacing/>
        <w:rPr>
          <w:rFonts w:cs="Times New Roman"/>
          <w:szCs w:val="24"/>
          <w:lang w:val="fr-CA"/>
        </w:rPr>
      </w:pPr>
      <w:r w:rsidRPr="000230B9">
        <w:rPr>
          <w:rFonts w:cs="Times New Roman"/>
          <w:szCs w:val="24"/>
          <w:lang w:val="fr-CA"/>
        </w:rPr>
        <w:t>Qualité du counseling donné aux clientes</w:t>
      </w:r>
    </w:p>
    <w:p w14:paraId="48A4B0BB" w14:textId="77777777" w:rsidR="002D6586" w:rsidRPr="000230B9" w:rsidRDefault="000230B9" w:rsidP="000230B9">
      <w:pPr>
        <w:numPr>
          <w:ilvl w:val="0"/>
          <w:numId w:val="1"/>
        </w:numPr>
        <w:contextualSpacing/>
        <w:rPr>
          <w:rFonts w:cs="Times New Roman"/>
          <w:szCs w:val="24"/>
          <w:lang w:val="fr-CA"/>
        </w:rPr>
      </w:pPr>
      <w:r w:rsidRPr="000230B9">
        <w:rPr>
          <w:rFonts w:cs="Times New Roman"/>
          <w:szCs w:val="24"/>
          <w:lang w:val="fr-CA"/>
        </w:rPr>
        <w:t>Gestion des effets secondaires des produits contraceptifs</w:t>
      </w:r>
    </w:p>
    <w:p w14:paraId="711CDEE8" w14:textId="77777777" w:rsidR="002D6586" w:rsidRPr="000230B9" w:rsidRDefault="000230B9" w:rsidP="000230B9">
      <w:pPr>
        <w:numPr>
          <w:ilvl w:val="0"/>
          <w:numId w:val="1"/>
        </w:numPr>
        <w:contextualSpacing/>
        <w:rPr>
          <w:rFonts w:cs="Times New Roman"/>
          <w:szCs w:val="24"/>
          <w:lang w:val="fr-CA"/>
        </w:rPr>
      </w:pPr>
      <w:r w:rsidRPr="000230B9">
        <w:rPr>
          <w:rFonts w:cs="Times New Roman"/>
          <w:szCs w:val="24"/>
          <w:lang w:val="fr-CA"/>
        </w:rPr>
        <w:t xml:space="preserve">Rupture de certains produits de contraception dans les FOSA éloignées </w:t>
      </w:r>
    </w:p>
    <w:p w14:paraId="7BA05679" w14:textId="77777777" w:rsidR="002D6586" w:rsidRPr="000230B9" w:rsidRDefault="000230B9" w:rsidP="000230B9">
      <w:pPr>
        <w:numPr>
          <w:ilvl w:val="0"/>
          <w:numId w:val="1"/>
        </w:numPr>
        <w:contextualSpacing/>
        <w:rPr>
          <w:rFonts w:cs="Times New Roman"/>
          <w:szCs w:val="24"/>
          <w:lang w:val="fr-CA"/>
        </w:rPr>
      </w:pPr>
      <w:r w:rsidRPr="000230B9">
        <w:rPr>
          <w:rFonts w:cs="Times New Roman"/>
          <w:szCs w:val="24"/>
          <w:lang w:val="fr-CA"/>
        </w:rPr>
        <w:t>Persistance des rumeurs</w:t>
      </w:r>
    </w:p>
    <w:p w14:paraId="51226B3F"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Sur tarification des services par certains prestataires</w:t>
      </w:r>
    </w:p>
    <w:p w14:paraId="30794381" w14:textId="77777777" w:rsidR="000230B9" w:rsidRPr="000230B9" w:rsidRDefault="000230B9" w:rsidP="000230B9">
      <w:pPr>
        <w:rPr>
          <w:rFonts w:cs="Times New Roman"/>
          <w:b/>
          <w:bCs/>
          <w:szCs w:val="24"/>
          <w:lang w:val="fr-CA"/>
        </w:rPr>
      </w:pPr>
      <w:r w:rsidRPr="000230B9">
        <w:rPr>
          <w:rFonts w:cs="Times New Roman"/>
          <w:b/>
          <w:bCs/>
          <w:szCs w:val="24"/>
          <w:lang w:val="fr-CA"/>
        </w:rPr>
        <w:t xml:space="preserve">Intérêt pour la recherche </w:t>
      </w:r>
    </w:p>
    <w:p w14:paraId="371F69C1" w14:textId="77777777" w:rsidR="002710B3" w:rsidRPr="000230B9" w:rsidRDefault="000230B9" w:rsidP="000230B9">
      <w:pPr>
        <w:numPr>
          <w:ilvl w:val="0"/>
          <w:numId w:val="1"/>
        </w:numPr>
        <w:contextualSpacing/>
        <w:rPr>
          <w:rFonts w:cs="Times New Roman"/>
          <w:szCs w:val="24"/>
          <w:lang w:val="fr-CA"/>
        </w:rPr>
      </w:pPr>
      <w:r w:rsidRPr="000230B9">
        <w:rPr>
          <w:rFonts w:cs="Times New Roman"/>
          <w:szCs w:val="24"/>
          <w:lang w:val="fr-CA"/>
        </w:rPr>
        <w:t>Meilleure intégration des formations sanitaires privées dans l’offre de services PF</w:t>
      </w:r>
    </w:p>
    <w:p w14:paraId="4B28EC4D" w14:textId="77777777" w:rsidR="002710B3" w:rsidRPr="000230B9" w:rsidRDefault="000230B9" w:rsidP="000230B9">
      <w:pPr>
        <w:numPr>
          <w:ilvl w:val="0"/>
          <w:numId w:val="1"/>
        </w:numPr>
        <w:contextualSpacing/>
        <w:rPr>
          <w:rFonts w:cs="Times New Roman"/>
          <w:szCs w:val="24"/>
          <w:lang w:val="fr-CA"/>
        </w:rPr>
      </w:pPr>
      <w:r w:rsidRPr="000230B9">
        <w:rPr>
          <w:rFonts w:cs="Times New Roman"/>
          <w:szCs w:val="24"/>
          <w:lang w:val="fr-CA"/>
        </w:rPr>
        <w:t>Amélioration des compétences des prestataires sur l’offre des méthodes de longue durée d’action</w:t>
      </w:r>
    </w:p>
    <w:p w14:paraId="7BFE21FB" w14:textId="77777777" w:rsidR="002710B3" w:rsidRPr="000230B9" w:rsidRDefault="000230B9" w:rsidP="000230B9">
      <w:pPr>
        <w:numPr>
          <w:ilvl w:val="0"/>
          <w:numId w:val="1"/>
        </w:numPr>
        <w:contextualSpacing/>
        <w:rPr>
          <w:rFonts w:cs="Times New Roman"/>
          <w:szCs w:val="24"/>
          <w:lang w:val="fr-CA"/>
        </w:rPr>
      </w:pPr>
      <w:r w:rsidRPr="000230B9">
        <w:rPr>
          <w:rFonts w:cs="Times New Roman"/>
          <w:szCs w:val="24"/>
          <w:lang w:val="fr-CA"/>
        </w:rPr>
        <w:t>Mise en place de communication ciblée axe le CSC</w:t>
      </w:r>
    </w:p>
    <w:p w14:paraId="18021618" w14:textId="00EAB583" w:rsidR="000230B9" w:rsidRPr="00077365" w:rsidRDefault="000230B9" w:rsidP="000230B9">
      <w:pPr>
        <w:numPr>
          <w:ilvl w:val="0"/>
          <w:numId w:val="1"/>
        </w:numPr>
        <w:contextualSpacing/>
        <w:rPr>
          <w:rFonts w:cs="Times New Roman"/>
          <w:szCs w:val="24"/>
          <w:lang w:val="fr-CA"/>
        </w:rPr>
      </w:pPr>
      <w:r w:rsidRPr="000230B9">
        <w:rPr>
          <w:rFonts w:cs="Times New Roman"/>
          <w:szCs w:val="24"/>
          <w:lang w:val="fr-CA"/>
        </w:rPr>
        <w:t>Amélioration de la gestion des produits PF au niveau des structures sanitaires</w:t>
      </w:r>
    </w:p>
    <w:p w14:paraId="0087BF69" w14:textId="77777777" w:rsidR="000230B9" w:rsidRPr="000230B9" w:rsidRDefault="000230B9" w:rsidP="00077365">
      <w:pPr>
        <w:pStyle w:val="Titre"/>
      </w:pPr>
      <w:r w:rsidRPr="000230B9">
        <w:t>Côte d’Ivoire</w:t>
      </w:r>
    </w:p>
    <w:p w14:paraId="72C6D338" w14:textId="77777777" w:rsidR="000230B9" w:rsidRPr="000230B9" w:rsidRDefault="000230B9" w:rsidP="000230B9">
      <w:pPr>
        <w:rPr>
          <w:rFonts w:cs="Times New Roman"/>
          <w:b/>
          <w:bCs/>
          <w:szCs w:val="24"/>
        </w:rPr>
      </w:pPr>
      <w:r w:rsidRPr="000230B9">
        <w:rPr>
          <w:rFonts w:cs="Times New Roman"/>
          <w:b/>
          <w:bCs/>
          <w:szCs w:val="24"/>
        </w:rPr>
        <w:t xml:space="preserve">Contexte </w:t>
      </w:r>
    </w:p>
    <w:p w14:paraId="50A1EE66" w14:textId="77777777" w:rsidR="000230B9" w:rsidRPr="000230B9" w:rsidRDefault="000230B9" w:rsidP="000230B9">
      <w:pPr>
        <w:rPr>
          <w:rFonts w:cs="Times New Roman"/>
          <w:szCs w:val="24"/>
        </w:rPr>
      </w:pPr>
      <w:r w:rsidRPr="000230B9">
        <w:rPr>
          <w:rFonts w:cs="Times New Roman"/>
          <w:szCs w:val="24"/>
        </w:rPr>
        <w:t>Des indicateurs de santé maternelle, néonatale et infantile qui restent à améliorer :</w:t>
      </w:r>
    </w:p>
    <w:p w14:paraId="6F43A960"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 xml:space="preserve">Taux de mortalité maternelle 385 décès pour 100 000 naissances vivantes, taux de mortalité néonatale 30‰, taux de mortalité infanto juvénile 74‰ (EDS-CI 2021) </w:t>
      </w:r>
    </w:p>
    <w:p w14:paraId="11C5BE6A"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 xml:space="preserve">Taux de prévalence contraceptive 18% (EDS-CI 2021) </w:t>
      </w:r>
    </w:p>
    <w:p w14:paraId="6A26A9C5" w14:textId="77777777" w:rsidR="000230B9" w:rsidRPr="000230B9" w:rsidRDefault="000230B9" w:rsidP="000230B9">
      <w:pPr>
        <w:numPr>
          <w:ilvl w:val="0"/>
          <w:numId w:val="1"/>
        </w:numPr>
        <w:contextualSpacing/>
        <w:rPr>
          <w:rFonts w:cs="Times New Roman"/>
          <w:szCs w:val="24"/>
          <w:lang w:val="fr-CA"/>
        </w:rPr>
      </w:pPr>
      <w:r w:rsidRPr="000230B9">
        <w:rPr>
          <w:rFonts w:cs="Times New Roman"/>
          <w:szCs w:val="24"/>
          <w:lang w:val="fr-CA"/>
        </w:rPr>
        <w:t>Taux de besoins non satisfaits en PF 22% (EDS-CI 2021);</w:t>
      </w:r>
    </w:p>
    <w:p w14:paraId="684BCC6C" w14:textId="77777777" w:rsidR="000230B9" w:rsidRPr="000230B9" w:rsidRDefault="000230B9" w:rsidP="000230B9">
      <w:pPr>
        <w:numPr>
          <w:ilvl w:val="0"/>
          <w:numId w:val="1"/>
        </w:numPr>
        <w:contextualSpacing/>
        <w:rPr>
          <w:rFonts w:cs="Times New Roman"/>
          <w:szCs w:val="24"/>
        </w:rPr>
      </w:pPr>
      <w:r w:rsidRPr="000230B9">
        <w:rPr>
          <w:rFonts w:cs="Times New Roman"/>
          <w:szCs w:val="24"/>
          <w:lang w:val="fr-FR"/>
        </w:rPr>
        <w:t>Nombre élevé de grossesses précoces, non désirées et forte pratique des avortements dans de mauvaises conditions chez les adolescents et jeunes</w:t>
      </w:r>
    </w:p>
    <w:p w14:paraId="3EEE2D9E" w14:textId="77777777" w:rsidR="000230B9" w:rsidRPr="000230B9" w:rsidRDefault="000230B9" w:rsidP="000230B9">
      <w:pPr>
        <w:numPr>
          <w:ilvl w:val="0"/>
          <w:numId w:val="1"/>
        </w:numPr>
        <w:contextualSpacing/>
        <w:rPr>
          <w:rFonts w:cs="Times New Roman"/>
          <w:szCs w:val="24"/>
        </w:rPr>
      </w:pPr>
      <w:r w:rsidRPr="000230B9">
        <w:rPr>
          <w:rFonts w:cs="Times New Roman"/>
          <w:szCs w:val="24"/>
          <w:lang w:val="fr-FR"/>
        </w:rPr>
        <w:t>Le nombre annuel d’avortements est estimé à 230 942 (PMA, 2022)</w:t>
      </w:r>
    </w:p>
    <w:p w14:paraId="5258CCD5" w14:textId="77777777" w:rsidR="000230B9" w:rsidRPr="000230B9" w:rsidRDefault="000230B9" w:rsidP="000230B9">
      <w:pPr>
        <w:numPr>
          <w:ilvl w:val="0"/>
          <w:numId w:val="1"/>
        </w:numPr>
        <w:contextualSpacing/>
        <w:rPr>
          <w:rFonts w:cs="Times New Roman"/>
          <w:szCs w:val="24"/>
        </w:rPr>
      </w:pPr>
      <w:r w:rsidRPr="000230B9">
        <w:rPr>
          <w:rFonts w:cs="Times New Roman"/>
          <w:szCs w:val="24"/>
          <w:lang w:val="fr-FR"/>
        </w:rPr>
        <w:t>Plus de 6 avortements sur 10 sont à risque,  impliquant des méthodes non-recommandées de sources non-cliniques (PMA, 2022)</w:t>
      </w:r>
    </w:p>
    <w:p w14:paraId="33B6D754" w14:textId="77777777" w:rsidR="000230B9" w:rsidRPr="000230B9" w:rsidRDefault="000230B9" w:rsidP="000230B9">
      <w:pPr>
        <w:numPr>
          <w:ilvl w:val="0"/>
          <w:numId w:val="1"/>
        </w:numPr>
        <w:contextualSpacing/>
        <w:rPr>
          <w:rFonts w:cs="Times New Roman"/>
          <w:szCs w:val="24"/>
        </w:rPr>
      </w:pPr>
      <w:r w:rsidRPr="000230B9">
        <w:rPr>
          <w:rFonts w:cs="Times New Roman"/>
          <w:szCs w:val="24"/>
          <w:lang w:val="fr-FR"/>
        </w:rPr>
        <w:t xml:space="preserve">Faible continuité des services de SR/PF par les adolescents et jeunes notamment pour les jeunes qui sont mariés, non mariés et, sexuellement actifs, et qui désirent repousser ou éviter une grossesse précoce </w:t>
      </w:r>
      <w:r w:rsidRPr="000230B9">
        <w:rPr>
          <w:rFonts w:cs="Times New Roman"/>
          <w:szCs w:val="24"/>
        </w:rPr>
        <w:t>(rapports d’activités)</w:t>
      </w:r>
    </w:p>
    <w:p w14:paraId="086F8417" w14:textId="77777777" w:rsidR="000230B9" w:rsidRPr="000230B9" w:rsidRDefault="000230B9" w:rsidP="000230B9">
      <w:pPr>
        <w:numPr>
          <w:ilvl w:val="0"/>
          <w:numId w:val="1"/>
        </w:numPr>
        <w:contextualSpacing/>
        <w:rPr>
          <w:rFonts w:cs="Times New Roman"/>
          <w:szCs w:val="24"/>
        </w:rPr>
      </w:pPr>
      <w:r w:rsidRPr="000230B9">
        <w:rPr>
          <w:rFonts w:cs="Times New Roman"/>
          <w:szCs w:val="24"/>
        </w:rPr>
        <w:t>31% des femmes en âge de procréer ont abandonné les méthodes contraceptives modernes (PMA, 2022)</w:t>
      </w:r>
    </w:p>
    <w:p w14:paraId="392B2047" w14:textId="77777777" w:rsidR="000230B9" w:rsidRPr="000230B9" w:rsidRDefault="000230B9" w:rsidP="000230B9">
      <w:pPr>
        <w:numPr>
          <w:ilvl w:val="0"/>
          <w:numId w:val="1"/>
        </w:numPr>
        <w:contextualSpacing/>
        <w:rPr>
          <w:rFonts w:cs="Times New Roman"/>
          <w:szCs w:val="24"/>
        </w:rPr>
      </w:pPr>
      <w:r w:rsidRPr="000230B9">
        <w:rPr>
          <w:rFonts w:cs="Times New Roman"/>
          <w:i/>
          <w:iCs/>
          <w:szCs w:val="24"/>
        </w:rPr>
        <w:t>Insuffisance d’études sur la discontinuité de la contraception en Côte d’Ivoire</w:t>
      </w:r>
    </w:p>
    <w:p w14:paraId="468206EE" w14:textId="77777777" w:rsidR="000230B9" w:rsidRPr="000230B9" w:rsidRDefault="000230B9" w:rsidP="000230B9">
      <w:pPr>
        <w:numPr>
          <w:ilvl w:val="0"/>
          <w:numId w:val="1"/>
        </w:numPr>
        <w:contextualSpacing/>
        <w:rPr>
          <w:rFonts w:cs="Times New Roman"/>
          <w:szCs w:val="24"/>
        </w:rPr>
      </w:pPr>
      <w:r w:rsidRPr="000230B9">
        <w:rPr>
          <w:rFonts w:cs="Times New Roman"/>
          <w:szCs w:val="24"/>
          <w:lang w:val="fr-CI"/>
        </w:rPr>
        <w:t>Problèmes accès des Jeunes filles aux services de PF</w:t>
      </w:r>
    </w:p>
    <w:p w14:paraId="0550A8B7" w14:textId="77777777" w:rsidR="000230B9" w:rsidRPr="000230B9" w:rsidRDefault="000230B9" w:rsidP="000230B9">
      <w:pPr>
        <w:numPr>
          <w:ilvl w:val="0"/>
          <w:numId w:val="1"/>
        </w:numPr>
        <w:contextualSpacing/>
        <w:rPr>
          <w:rFonts w:cs="Times New Roman"/>
          <w:szCs w:val="24"/>
        </w:rPr>
      </w:pPr>
      <w:r w:rsidRPr="000230B9">
        <w:rPr>
          <w:rFonts w:cs="Times New Roman"/>
          <w:szCs w:val="24"/>
          <w:lang w:val="fr-FR"/>
        </w:rPr>
        <w:lastRenderedPageBreak/>
        <w:t>Insuffisance de la disponibilité de services adaptés aux besoins des adolescents et jeunes ;</w:t>
      </w:r>
    </w:p>
    <w:p w14:paraId="02651634" w14:textId="77777777" w:rsidR="000230B9" w:rsidRPr="000230B9" w:rsidRDefault="000230B9" w:rsidP="000230B9">
      <w:pPr>
        <w:numPr>
          <w:ilvl w:val="0"/>
          <w:numId w:val="1"/>
        </w:numPr>
        <w:contextualSpacing/>
        <w:rPr>
          <w:rFonts w:cs="Times New Roman"/>
          <w:szCs w:val="24"/>
        </w:rPr>
      </w:pPr>
      <w:r w:rsidRPr="000230B9">
        <w:rPr>
          <w:rFonts w:cs="Times New Roman"/>
          <w:szCs w:val="24"/>
          <w:lang w:val="fr-FR"/>
        </w:rPr>
        <w:t xml:space="preserve">Insuffisance de l’acquisition de compétence de vie liée à la sexualité et à la reproduction ; </w:t>
      </w:r>
    </w:p>
    <w:p w14:paraId="7B117253" w14:textId="77777777" w:rsidR="000230B9" w:rsidRPr="000230B9" w:rsidRDefault="000230B9" w:rsidP="000230B9">
      <w:pPr>
        <w:numPr>
          <w:ilvl w:val="0"/>
          <w:numId w:val="1"/>
        </w:numPr>
        <w:contextualSpacing/>
        <w:rPr>
          <w:rFonts w:cs="Times New Roman"/>
          <w:szCs w:val="24"/>
        </w:rPr>
      </w:pPr>
      <w:r w:rsidRPr="000230B9">
        <w:rPr>
          <w:rFonts w:cs="Times New Roman"/>
          <w:szCs w:val="24"/>
          <w:lang w:val="fr-FR"/>
        </w:rPr>
        <w:t>Accès limité des adolescents et jeunes aux informations de la santé</w:t>
      </w:r>
    </w:p>
    <w:p w14:paraId="675BC526" w14:textId="77777777" w:rsidR="000230B9" w:rsidRPr="000230B9" w:rsidRDefault="000230B9" w:rsidP="000230B9">
      <w:pPr>
        <w:rPr>
          <w:rFonts w:cs="Times New Roman"/>
          <w:b/>
          <w:bCs/>
          <w:szCs w:val="24"/>
        </w:rPr>
      </w:pPr>
      <w:r w:rsidRPr="000230B9">
        <w:rPr>
          <w:rFonts w:cs="Times New Roman"/>
          <w:b/>
          <w:bCs/>
          <w:szCs w:val="24"/>
        </w:rPr>
        <w:t>Questions de recherche</w:t>
      </w:r>
    </w:p>
    <w:p w14:paraId="46A74268" w14:textId="77777777" w:rsidR="000230B9" w:rsidRPr="000230B9" w:rsidRDefault="000230B9" w:rsidP="000230B9">
      <w:pPr>
        <w:numPr>
          <w:ilvl w:val="0"/>
          <w:numId w:val="1"/>
        </w:numPr>
        <w:contextualSpacing/>
        <w:rPr>
          <w:rFonts w:cs="Times New Roman"/>
          <w:szCs w:val="24"/>
          <w:lang w:val="fr-CI"/>
        </w:rPr>
      </w:pPr>
      <w:r w:rsidRPr="000230B9">
        <w:rPr>
          <w:rFonts w:cs="Times New Roman"/>
          <w:szCs w:val="24"/>
          <w:lang w:val="fr-CI"/>
        </w:rPr>
        <w:t>Quels sont les facteurs, les déterminants socio-culturels qui favorisent la discontinuité des services de PF?</w:t>
      </w:r>
    </w:p>
    <w:p w14:paraId="19AB7670" w14:textId="4229E85A" w:rsidR="000230B9" w:rsidRPr="000230B9" w:rsidRDefault="000230B9" w:rsidP="000230B9">
      <w:pPr>
        <w:numPr>
          <w:ilvl w:val="0"/>
          <w:numId w:val="1"/>
        </w:numPr>
        <w:contextualSpacing/>
        <w:rPr>
          <w:rFonts w:cs="Times New Roman"/>
          <w:szCs w:val="24"/>
          <w:lang w:val="fr-CI"/>
        </w:rPr>
      </w:pPr>
      <w:r w:rsidRPr="000230B9">
        <w:rPr>
          <w:rFonts w:cs="Times New Roman"/>
          <w:szCs w:val="24"/>
          <w:lang w:val="fr-CI"/>
        </w:rPr>
        <w:t>Quelles variations peut-on observer avec la disponibilité et la qualité des services de méthodes contraceptives à tous les niveau de la pyramide sanitaire y compris la communauté sur la discontinuité de la pratique de la PF</w:t>
      </w:r>
      <w:r w:rsidR="00E05661">
        <w:rPr>
          <w:rFonts w:cs="Times New Roman"/>
          <w:szCs w:val="24"/>
          <w:lang w:val="fr-CI"/>
        </w:rPr>
        <w:t xml:space="preserve"> </w:t>
      </w:r>
      <w:r w:rsidRPr="000230B9">
        <w:rPr>
          <w:rFonts w:cs="Times New Roman"/>
          <w:szCs w:val="24"/>
          <w:lang w:val="fr-CI"/>
        </w:rPr>
        <w:t>?</w:t>
      </w:r>
    </w:p>
    <w:p w14:paraId="61EB5451" w14:textId="202A385B" w:rsidR="000230B9" w:rsidRPr="000230B9" w:rsidRDefault="000230B9" w:rsidP="000230B9">
      <w:pPr>
        <w:numPr>
          <w:ilvl w:val="0"/>
          <w:numId w:val="1"/>
        </w:numPr>
        <w:contextualSpacing/>
        <w:rPr>
          <w:rFonts w:cs="Times New Roman"/>
          <w:szCs w:val="24"/>
          <w:lang w:val="fr-CI"/>
        </w:rPr>
      </w:pPr>
      <w:r w:rsidRPr="000230B9">
        <w:rPr>
          <w:rFonts w:cs="Times New Roman"/>
          <w:szCs w:val="24"/>
          <w:lang w:val="fr-CI"/>
        </w:rPr>
        <w:t>Quelles interventions stratégiques peuvent favoriser la continuité contraceptive chez les femmes et notamment les jeunes</w:t>
      </w:r>
      <w:r w:rsidR="00E05661">
        <w:rPr>
          <w:rFonts w:cs="Times New Roman"/>
          <w:szCs w:val="24"/>
          <w:lang w:val="fr-CI"/>
        </w:rPr>
        <w:t xml:space="preserve"> </w:t>
      </w:r>
      <w:r w:rsidRPr="000230B9">
        <w:rPr>
          <w:rFonts w:cs="Times New Roman"/>
          <w:szCs w:val="24"/>
          <w:lang w:val="fr-CI"/>
        </w:rPr>
        <w:t>?</w:t>
      </w:r>
    </w:p>
    <w:p w14:paraId="65945E9A" w14:textId="5CC3A9C6" w:rsidR="000230B9" w:rsidRPr="00E05661" w:rsidRDefault="000230B9" w:rsidP="000230B9">
      <w:pPr>
        <w:numPr>
          <w:ilvl w:val="0"/>
          <w:numId w:val="1"/>
        </w:numPr>
        <w:contextualSpacing/>
        <w:rPr>
          <w:rFonts w:cs="Times New Roman"/>
          <w:szCs w:val="24"/>
          <w:lang w:val="fr-CI"/>
        </w:rPr>
      </w:pPr>
      <w:r w:rsidRPr="000230B9">
        <w:rPr>
          <w:rFonts w:cs="Times New Roman"/>
          <w:szCs w:val="24"/>
          <w:lang w:val="fr-CI"/>
        </w:rPr>
        <w:t>Quelles sont les inégalités sexuelles, géographiques, socio-économiques en matière de planification familiale en Côte d’Ivoire à adresser pour une équité dans la continuité de la PF?</w:t>
      </w:r>
    </w:p>
    <w:p w14:paraId="07FE325C" w14:textId="77777777" w:rsidR="000230B9" w:rsidRPr="000230B9" w:rsidRDefault="000230B9" w:rsidP="000230B9">
      <w:pPr>
        <w:pBdr>
          <w:bottom w:val="single" w:sz="4" w:space="1" w:color="auto"/>
        </w:pBdr>
        <w:spacing w:before="360" w:after="360"/>
        <w:contextualSpacing/>
        <w:jc w:val="center"/>
        <w:rPr>
          <w:rFonts w:eastAsiaTheme="majorEastAsia" w:cstheme="majorBidi"/>
          <w:b/>
          <w:spacing w:val="-10"/>
          <w:kern w:val="28"/>
          <w:szCs w:val="56"/>
          <w:lang w:val="fr-FR"/>
        </w:rPr>
      </w:pPr>
      <w:r w:rsidRPr="000230B9">
        <w:rPr>
          <w:rFonts w:eastAsiaTheme="majorEastAsia" w:cstheme="majorBidi"/>
          <w:b/>
          <w:spacing w:val="-10"/>
          <w:kern w:val="28"/>
          <w:szCs w:val="56"/>
        </w:rPr>
        <w:t>Sénégal</w:t>
      </w:r>
    </w:p>
    <w:p w14:paraId="3DDEA2ED" w14:textId="77777777" w:rsidR="000230B9" w:rsidRPr="000230B9" w:rsidRDefault="000230B9" w:rsidP="00E05661">
      <w:pPr>
        <w:pStyle w:val="Titre"/>
        <w:rPr>
          <w:rFonts w:eastAsia="Symbol"/>
          <w:lang w:eastAsia="fr-SN"/>
        </w:rPr>
      </w:pPr>
      <w:r w:rsidRPr="000230B9">
        <w:rPr>
          <w:rFonts w:eastAsia="Symbol"/>
          <w:lang w:eastAsia="fr-SN"/>
        </w:rPr>
        <w:t>Quelle est la situation et l’étendue actuelles du problème que la recherche va explorer ?</w:t>
      </w:r>
    </w:p>
    <w:p w14:paraId="211D3E15" w14:textId="77777777" w:rsidR="000230B9" w:rsidRPr="000230B9" w:rsidRDefault="000230B9" w:rsidP="000230B9">
      <w:pPr>
        <w:numPr>
          <w:ilvl w:val="0"/>
          <w:numId w:val="1"/>
        </w:numPr>
        <w:contextualSpacing/>
        <w:rPr>
          <w:rFonts w:cs="Times New Roman"/>
          <w:szCs w:val="24"/>
          <w:lang w:val="fr-FR"/>
        </w:rPr>
      </w:pPr>
      <w:r w:rsidRPr="000230B9">
        <w:rPr>
          <w:rFonts w:cs="Times New Roman"/>
          <w:szCs w:val="24"/>
          <w:lang w:val="fr-FR"/>
        </w:rPr>
        <w:t xml:space="preserve">L'arrêt de la contraception est un élément central à analyser pour être capable de mieux informer et accélérer l'augmentation du TPC, car elle a un impact élevé sur la performance de la Planification Familiale. </w:t>
      </w:r>
    </w:p>
    <w:p w14:paraId="79E37940" w14:textId="77777777" w:rsidR="000230B9" w:rsidRPr="000230B9" w:rsidRDefault="000230B9" w:rsidP="000230B9">
      <w:pPr>
        <w:numPr>
          <w:ilvl w:val="0"/>
          <w:numId w:val="1"/>
        </w:numPr>
        <w:contextualSpacing/>
        <w:rPr>
          <w:rFonts w:cs="Times New Roman"/>
          <w:szCs w:val="24"/>
          <w:lang w:val="fr-FR"/>
        </w:rPr>
      </w:pPr>
      <w:r w:rsidRPr="000230B9">
        <w:rPr>
          <w:rFonts w:cs="Times New Roman"/>
          <w:szCs w:val="24"/>
          <w:lang w:val="fr-FR"/>
        </w:rPr>
        <w:t>Le taux de recrutement est un des indicateurs de suivi de la performance en SRMNIA au Sénégal. Ce taux est défini comme le pourcentage de femmes nouvelles utilisatrices et n'inclut pas les femmes ayant arrêté puis repris la PF. Les TPC fournis par les EDS, ne reflètent pas cet effort de recrutement. En 2019, à titre d’exemple, le taux de recrutement était de 6,8% alors que les EDS 2018 et 2019 montrent des TPC respectivement de 25,4% et de 25,5%, soit une augmentation 0,1 point. On peut donc déduire que des efforts sont faits pour recruter de nouvelles utilisatrices, mais de nombreuses autres sont perdues. De ce fait, l'augmentation du TPC demeure insignifiante. Les soucis pour la santé et les effets secondaires liés aux méthodes contraceptives sont la raison d'arrêt de la contraception principalement citée, juste après le désir de grossesse – qui est le plus déterminant. Toutefois, des études indiquent qu'un meilleur counseling (où les effets secondaires et les moyens de les gérer sont discutés) est associé à une plus grande continuation.</w:t>
      </w:r>
    </w:p>
    <w:p w14:paraId="26AF9359" w14:textId="77777777" w:rsidR="000230B9" w:rsidRPr="000230B9" w:rsidRDefault="000230B9" w:rsidP="000230B9">
      <w:pPr>
        <w:numPr>
          <w:ilvl w:val="0"/>
          <w:numId w:val="1"/>
        </w:numPr>
        <w:contextualSpacing/>
        <w:rPr>
          <w:rFonts w:cs="Times New Roman"/>
          <w:szCs w:val="24"/>
          <w:lang w:val="fr-FR"/>
        </w:rPr>
      </w:pPr>
      <w:r w:rsidRPr="000230B9">
        <w:rPr>
          <w:rFonts w:cs="Times New Roman"/>
          <w:szCs w:val="24"/>
          <w:lang w:val="fr-FR"/>
        </w:rPr>
        <w:t>Mais, il reste difficile de savoir s'il s'agit de effets secondaires avérés ou de rumeurs sur les risques de la PF</w:t>
      </w:r>
    </w:p>
    <w:p w14:paraId="38B483FD" w14:textId="77777777" w:rsidR="000230B9" w:rsidRPr="000230B9" w:rsidRDefault="000230B9" w:rsidP="000230B9">
      <w:pPr>
        <w:numPr>
          <w:ilvl w:val="0"/>
          <w:numId w:val="1"/>
        </w:numPr>
        <w:contextualSpacing/>
        <w:rPr>
          <w:rFonts w:cs="Times New Roman"/>
          <w:szCs w:val="24"/>
          <w:lang w:val="fr-FR"/>
        </w:rPr>
      </w:pPr>
      <w:r w:rsidRPr="000230B9">
        <w:rPr>
          <w:rFonts w:cs="Times New Roman"/>
          <w:szCs w:val="24"/>
          <w:lang w:val="fr-FR"/>
        </w:rPr>
        <w:t>Ceci justifie la recommandation en termes d'actions à mener sur la gestion des effets secondaires, au niveau des structures de santé et des prestataires de soins, mais également auprès des acteurs communautaires qui doivent faire la sensibilisation pour gérer les rumeurs associées à la planification familiale. C'est un axe de travail qui devrait être pris en compte pour le nouveau PANB-PF</w:t>
      </w:r>
    </w:p>
    <w:p w14:paraId="003865C5" w14:textId="77777777" w:rsidR="000230B9" w:rsidRPr="000230B9" w:rsidRDefault="000230B9" w:rsidP="000230B9">
      <w:pPr>
        <w:rPr>
          <w:rFonts w:cs="Times New Roman"/>
          <w:b/>
          <w:bCs/>
          <w:szCs w:val="24"/>
          <w:lang w:val="fr-FR"/>
        </w:rPr>
      </w:pPr>
      <w:r w:rsidRPr="000230B9">
        <w:rPr>
          <w:rFonts w:cs="Times New Roman"/>
          <w:b/>
          <w:bCs/>
          <w:szCs w:val="24"/>
          <w:lang w:val="fr-FR"/>
        </w:rPr>
        <w:t>Quel est le besoin de changement pour lequel l’étude sera menée ?</w:t>
      </w:r>
    </w:p>
    <w:p w14:paraId="0EA4D66A" w14:textId="77777777" w:rsidR="000230B9" w:rsidRPr="000230B9" w:rsidRDefault="000230B9" w:rsidP="000230B9">
      <w:pPr>
        <w:numPr>
          <w:ilvl w:val="0"/>
          <w:numId w:val="1"/>
        </w:numPr>
        <w:contextualSpacing/>
        <w:rPr>
          <w:rFonts w:cs="Times New Roman"/>
          <w:szCs w:val="24"/>
          <w:lang w:val="fr-FR"/>
        </w:rPr>
      </w:pPr>
      <w:r w:rsidRPr="000230B9">
        <w:rPr>
          <w:rFonts w:cs="Times New Roman"/>
          <w:szCs w:val="24"/>
          <w:lang w:val="fr-FR"/>
        </w:rPr>
        <w:t xml:space="preserve">Le taux de discontinuation observé actuellement est de l’ordre de 30% environ selon l’EDS avec des raisons citées comme par exemple la survenue d’effets secondaires, le refus par les maris et belles-mères et enfin ou simplement les rumeurs ; ceci doit être </w:t>
      </w:r>
      <w:r w:rsidRPr="000230B9">
        <w:rPr>
          <w:rFonts w:cs="Times New Roman"/>
          <w:szCs w:val="24"/>
          <w:lang w:val="fr-FR"/>
        </w:rPr>
        <w:lastRenderedPageBreak/>
        <w:t>revue à la baisse et donc bâtir des stratégies de maintien des femmes dans le programme si on veut un accroissement du TPC</w:t>
      </w:r>
    </w:p>
    <w:p w14:paraId="64C25B8D" w14:textId="77777777" w:rsidR="000230B9" w:rsidRPr="000230B9" w:rsidRDefault="000230B9" w:rsidP="000230B9">
      <w:pPr>
        <w:rPr>
          <w:rFonts w:cs="Times New Roman"/>
          <w:b/>
          <w:bCs/>
          <w:szCs w:val="24"/>
          <w:lang w:val="fr-FR"/>
        </w:rPr>
      </w:pPr>
      <w:r w:rsidRPr="000230B9">
        <w:rPr>
          <w:rFonts w:cs="Times New Roman"/>
          <w:b/>
          <w:bCs/>
          <w:szCs w:val="24"/>
          <w:lang w:val="fr-FR"/>
        </w:rPr>
        <w:t>En quoi les décisions prises suite cette recherche pourraient accélérer l’utilisation de la PF dans le pays ?</w:t>
      </w:r>
    </w:p>
    <w:p w14:paraId="0F3F1D87" w14:textId="77777777" w:rsidR="000230B9" w:rsidRPr="000230B9" w:rsidRDefault="000230B9" w:rsidP="000230B9">
      <w:pPr>
        <w:numPr>
          <w:ilvl w:val="0"/>
          <w:numId w:val="1"/>
        </w:numPr>
        <w:contextualSpacing/>
        <w:rPr>
          <w:rFonts w:cs="Times New Roman"/>
          <w:bCs/>
          <w:szCs w:val="24"/>
        </w:rPr>
      </w:pPr>
      <w:r w:rsidRPr="000230B9">
        <w:rPr>
          <w:rFonts w:cs="Times New Roman"/>
          <w:bCs/>
          <w:szCs w:val="24"/>
        </w:rPr>
        <w:t>Les résultats des études complémentaires sur la discontinuation pourraient aboutir à un changement de politiques qui sera bénéfique et efficace pour lever les obstacles et pour accélérer l’utilisation de la PF au Sénégal.</w:t>
      </w:r>
    </w:p>
    <w:p w14:paraId="035C7FEA" w14:textId="77777777" w:rsidR="000230B9" w:rsidRPr="000230B9" w:rsidRDefault="000230B9" w:rsidP="000230B9">
      <w:pPr>
        <w:numPr>
          <w:ilvl w:val="0"/>
          <w:numId w:val="1"/>
        </w:numPr>
        <w:contextualSpacing/>
        <w:rPr>
          <w:rFonts w:cs="Times New Roman"/>
          <w:bCs/>
          <w:szCs w:val="24"/>
        </w:rPr>
      </w:pPr>
      <w:r w:rsidRPr="000230B9">
        <w:rPr>
          <w:rFonts w:cs="Times New Roman"/>
          <w:bCs/>
          <w:szCs w:val="24"/>
        </w:rPr>
        <w:t xml:space="preserve">Assurer l'accès à une gamme de méthodes contraceptives, en particulier les options d'autosoins (DMPA-SC en </w:t>
      </w:r>
      <w:proofErr w:type="spellStart"/>
      <w:r w:rsidRPr="000230B9">
        <w:rPr>
          <w:rFonts w:cs="Times New Roman"/>
          <w:bCs/>
          <w:szCs w:val="24"/>
        </w:rPr>
        <w:t>Autoinjection,etc</w:t>
      </w:r>
      <w:proofErr w:type="spellEnd"/>
      <w:r w:rsidRPr="000230B9">
        <w:rPr>
          <w:rFonts w:cs="Times New Roman"/>
          <w:bCs/>
          <w:szCs w:val="24"/>
        </w:rPr>
        <w:t>)</w:t>
      </w:r>
    </w:p>
    <w:p w14:paraId="0EA3EC82" w14:textId="77777777" w:rsidR="000230B9" w:rsidRPr="000230B9" w:rsidRDefault="000230B9" w:rsidP="000230B9">
      <w:pPr>
        <w:numPr>
          <w:ilvl w:val="0"/>
          <w:numId w:val="1"/>
        </w:numPr>
        <w:contextualSpacing/>
        <w:rPr>
          <w:rFonts w:cs="Times New Roman"/>
          <w:bCs/>
          <w:szCs w:val="24"/>
        </w:rPr>
      </w:pPr>
      <w:r w:rsidRPr="000230B9">
        <w:rPr>
          <w:rFonts w:cs="Times New Roman"/>
          <w:bCs/>
          <w:szCs w:val="24"/>
        </w:rPr>
        <w:t>Accroître les efforts pour cibler les populations masculines par des interventions d'éducation sexuelle et de sensibilisation des communautés</w:t>
      </w:r>
    </w:p>
    <w:p w14:paraId="41B4E90E" w14:textId="77777777" w:rsidR="000230B9" w:rsidRPr="000230B9" w:rsidRDefault="000230B9" w:rsidP="000230B9">
      <w:pPr>
        <w:numPr>
          <w:ilvl w:val="0"/>
          <w:numId w:val="1"/>
        </w:numPr>
        <w:contextualSpacing/>
        <w:rPr>
          <w:rFonts w:cs="Times New Roman"/>
          <w:szCs w:val="24"/>
          <w:lang w:val="fr-FR"/>
        </w:rPr>
      </w:pPr>
      <w:r w:rsidRPr="000230B9">
        <w:rPr>
          <w:rFonts w:cs="Times New Roman"/>
          <w:bCs/>
          <w:szCs w:val="24"/>
        </w:rPr>
        <w:t>Développer d’autres recherches sur l'utilisation de la contraception par les populations migrantes</w:t>
      </w:r>
    </w:p>
    <w:p w14:paraId="00045AF8" w14:textId="77777777" w:rsidR="00BD7197" w:rsidRDefault="00BD7197"/>
    <w:sectPr w:rsidR="00BD7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64E2F"/>
    <w:multiLevelType w:val="hybridMultilevel"/>
    <w:tmpl w:val="47D05278"/>
    <w:lvl w:ilvl="0" w:tplc="280C0001">
      <w:start w:val="1"/>
      <w:numFmt w:val="bullet"/>
      <w:lvlText w:val=""/>
      <w:lvlJc w:val="left"/>
      <w:pPr>
        <w:ind w:left="720" w:hanging="360"/>
      </w:pPr>
      <w:rPr>
        <w:rFonts w:ascii="Symbol" w:hAnsi="Symbol" w:hint="default"/>
      </w:rPr>
    </w:lvl>
    <w:lvl w:ilvl="1" w:tplc="280C0003">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num w:numId="1" w16cid:durableId="141532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B9"/>
    <w:rsid w:val="000230B9"/>
    <w:rsid w:val="00077365"/>
    <w:rsid w:val="000D0CF3"/>
    <w:rsid w:val="000D6B23"/>
    <w:rsid w:val="000E4411"/>
    <w:rsid w:val="00111C9B"/>
    <w:rsid w:val="00112142"/>
    <w:rsid w:val="001B18ED"/>
    <w:rsid w:val="00202B08"/>
    <w:rsid w:val="00213FB9"/>
    <w:rsid w:val="00297DD7"/>
    <w:rsid w:val="003A46AE"/>
    <w:rsid w:val="00562FEA"/>
    <w:rsid w:val="005946B3"/>
    <w:rsid w:val="005D3BA9"/>
    <w:rsid w:val="00617391"/>
    <w:rsid w:val="00621E3F"/>
    <w:rsid w:val="006714A7"/>
    <w:rsid w:val="00790819"/>
    <w:rsid w:val="00825D5A"/>
    <w:rsid w:val="008535EB"/>
    <w:rsid w:val="00854929"/>
    <w:rsid w:val="008D74BC"/>
    <w:rsid w:val="008E437D"/>
    <w:rsid w:val="009E1868"/>
    <w:rsid w:val="009F43D9"/>
    <w:rsid w:val="00AF4DB6"/>
    <w:rsid w:val="00B2734B"/>
    <w:rsid w:val="00B96197"/>
    <w:rsid w:val="00BD7197"/>
    <w:rsid w:val="00D11ED1"/>
    <w:rsid w:val="00E05661"/>
    <w:rsid w:val="00E73B18"/>
    <w:rsid w:val="00EF4601"/>
    <w:rsid w:val="00F46D4C"/>
    <w:rsid w:val="00F75FCE"/>
    <w:rsid w:val="00FD6C0E"/>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24E6"/>
  <w15:chartTrackingRefBased/>
  <w15:docId w15:val="{FA59C00B-2269-4753-84DE-5F5A506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S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FEA"/>
    <w:pPr>
      <w:spacing w:line="240" w:lineRule="auto"/>
    </w:pPr>
    <w:rPr>
      <w:rFonts w:ascii="Times New Roman" w:hAnsi="Times New Roman"/>
      <w:sz w:val="24"/>
    </w:rPr>
  </w:style>
  <w:style w:type="paragraph" w:styleId="Titre1">
    <w:name w:val="heading 1"/>
    <w:basedOn w:val="Normal"/>
    <w:next w:val="Normal"/>
    <w:link w:val="Titre1Car"/>
    <w:uiPriority w:val="9"/>
    <w:qFormat/>
    <w:rsid w:val="008E437D"/>
    <w:pPr>
      <w:keepNext/>
      <w:keepLines/>
      <w:spacing w:before="240" w:after="360"/>
      <w:jc w:val="center"/>
      <w:outlineLvl w:val="0"/>
    </w:pPr>
    <w:rPr>
      <w:rFonts w:eastAsiaTheme="majorEastAsia" w:cstheme="majorBidi"/>
      <w:b/>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E437D"/>
    <w:pPr>
      <w:spacing w:after="0" w:line="240" w:lineRule="auto"/>
    </w:pPr>
  </w:style>
  <w:style w:type="character" w:customStyle="1" w:styleId="Titre1Car">
    <w:name w:val="Titre 1 Car"/>
    <w:basedOn w:val="Policepardfaut"/>
    <w:link w:val="Titre1"/>
    <w:uiPriority w:val="9"/>
    <w:rsid w:val="008E437D"/>
    <w:rPr>
      <w:rFonts w:ascii="Times New Roman" w:eastAsiaTheme="majorEastAsia" w:hAnsi="Times New Roman" w:cstheme="majorBidi"/>
      <w:b/>
      <w:sz w:val="28"/>
      <w:szCs w:val="32"/>
    </w:rPr>
  </w:style>
  <w:style w:type="character" w:customStyle="1" w:styleId="normaltextrun">
    <w:name w:val="normaltextrun"/>
    <w:basedOn w:val="Policepardfaut"/>
    <w:rsid w:val="00562FEA"/>
  </w:style>
  <w:style w:type="character" w:customStyle="1" w:styleId="eop">
    <w:name w:val="eop"/>
    <w:basedOn w:val="Policepardfaut"/>
    <w:rsid w:val="00562FEA"/>
  </w:style>
  <w:style w:type="paragraph" w:styleId="Titre">
    <w:name w:val="Title"/>
    <w:basedOn w:val="Normal"/>
    <w:next w:val="Normal"/>
    <w:link w:val="TitreCar"/>
    <w:uiPriority w:val="10"/>
    <w:qFormat/>
    <w:rsid w:val="00FD6C0E"/>
    <w:pPr>
      <w:pBdr>
        <w:bottom w:val="single" w:sz="4" w:space="1" w:color="auto"/>
      </w:pBdr>
      <w:spacing w:before="480" w:after="360"/>
      <w:contextualSpacing/>
      <w:jc w:val="center"/>
    </w:pPr>
    <w:rPr>
      <w:rFonts w:eastAsiaTheme="majorEastAsia" w:cstheme="majorBidi"/>
      <w:b/>
      <w:spacing w:val="-10"/>
      <w:kern w:val="28"/>
      <w:szCs w:val="56"/>
    </w:rPr>
  </w:style>
  <w:style w:type="character" w:customStyle="1" w:styleId="TitreCar">
    <w:name w:val="Titre Car"/>
    <w:basedOn w:val="Policepardfaut"/>
    <w:link w:val="Titre"/>
    <w:uiPriority w:val="10"/>
    <w:rsid w:val="00FD6C0E"/>
    <w:rPr>
      <w:rFonts w:ascii="Times New Roman" w:eastAsiaTheme="majorEastAsia" w:hAnsi="Times New Roman" w:cstheme="majorBidi"/>
      <w:b/>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2334</Words>
  <Characters>12843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Ousseini</dc:creator>
  <cp:keywords/>
  <dc:description/>
  <cp:lastModifiedBy>Abdoulaye Ousseini</cp:lastModifiedBy>
  <cp:revision>32</cp:revision>
  <dcterms:created xsi:type="dcterms:W3CDTF">2023-03-18T23:35:00Z</dcterms:created>
  <dcterms:modified xsi:type="dcterms:W3CDTF">2023-03-20T12:38:00Z</dcterms:modified>
</cp:coreProperties>
</file>